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19F7" w:rsidRPr="002319F7" w:rsidRDefault="002319F7" w:rsidP="002319F7">
      <w:pPr>
        <w:jc w:val="center"/>
        <w:rPr>
          <w:rFonts w:ascii="Century" w:eastAsia="ＭＳ 明朝" w:hAnsi="Century" w:cs="Times New Roman"/>
        </w:rPr>
      </w:pPr>
      <w:r w:rsidRPr="002319F7">
        <w:rPr>
          <w:rFonts w:ascii="Century" w:eastAsia="ＭＳ 明朝" w:hAnsi="Century" w:cs="Times New Roman" w:hint="eastAsia"/>
        </w:rPr>
        <w:t xml:space="preserve">ほぼ週刊コラム　</w:t>
      </w:r>
      <w:r w:rsidRPr="002319F7">
        <w:rPr>
          <w:rFonts w:ascii="Century" w:eastAsia="ＭＳ 明朝" w:hAnsi="Century" w:cs="Times New Roman"/>
        </w:rPr>
        <w:t>Partnership</w:t>
      </w:r>
      <w:r w:rsidRPr="002319F7">
        <w:rPr>
          <w:rFonts w:ascii="Century" w:eastAsia="ＭＳ 明朝" w:hAnsi="Century" w:cs="Times New Roman" w:hint="eastAsia"/>
        </w:rPr>
        <w:t>論　その１９</w:t>
      </w:r>
      <w:r>
        <w:rPr>
          <w:rFonts w:ascii="Century" w:eastAsia="ＭＳ 明朝" w:hAnsi="Century" w:cs="Times New Roman" w:hint="eastAsia"/>
        </w:rPr>
        <w:t>4</w:t>
      </w:r>
    </w:p>
    <w:p w:rsidR="002319F7" w:rsidRPr="002319F7" w:rsidRDefault="002319F7" w:rsidP="002319F7">
      <w:pPr>
        <w:jc w:val="center"/>
        <w:rPr>
          <w:rFonts w:ascii="Century" w:eastAsia="ＭＳ 明朝" w:hAnsi="Century" w:cs="Times New Roman"/>
          <w:b/>
        </w:rPr>
      </w:pPr>
      <w:bookmarkStart w:id="0" w:name="_GoBack"/>
      <w:r w:rsidRPr="002319F7">
        <w:rPr>
          <w:rFonts w:ascii="Century" w:eastAsia="ＭＳ 明朝" w:hAnsi="Century" w:cs="Times New Roman" w:hint="eastAsia"/>
          <w:b/>
        </w:rPr>
        <w:t>シリーズ：『米国</w:t>
      </w:r>
      <w:r w:rsidRPr="002319F7">
        <w:rPr>
          <w:rFonts w:ascii="Century" w:eastAsia="ＭＳ 明朝" w:hAnsi="Century" w:cs="Times New Roman"/>
          <w:b/>
        </w:rPr>
        <w:t>Partnership</w:t>
      </w:r>
      <w:r w:rsidRPr="002319F7">
        <w:rPr>
          <w:rFonts w:ascii="Century" w:eastAsia="ＭＳ 明朝" w:hAnsi="Century" w:cs="Times New Roman" w:hint="eastAsia"/>
          <w:b/>
        </w:rPr>
        <w:t>税制勉強会』</w:t>
      </w:r>
    </w:p>
    <w:p w:rsidR="002319F7" w:rsidRPr="002319F7" w:rsidRDefault="002319F7" w:rsidP="002319F7">
      <w:pPr>
        <w:jc w:val="center"/>
        <w:rPr>
          <w:rFonts w:ascii="Century" w:eastAsia="ＭＳ 明朝" w:hAnsi="Century" w:cs="Times New Roman"/>
          <w:b/>
        </w:rPr>
      </w:pPr>
      <w:r w:rsidRPr="002319F7">
        <w:rPr>
          <w:rFonts w:ascii="Century" w:eastAsia="ＭＳ 明朝" w:hAnsi="Century" w:cs="Times New Roman" w:hint="eastAsia"/>
          <w:b/>
        </w:rPr>
        <w:t>第二十四回勉強会（通年内容は</w:t>
      </w:r>
      <w:hyperlink r:id="rId6" w:history="1">
        <w:r w:rsidRPr="002319F7">
          <w:rPr>
            <w:rFonts w:ascii="Century" w:eastAsia="ＭＳ 明朝" w:hAnsi="Century" w:cs="Times New Roman" w:hint="eastAsia"/>
            <w:b/>
            <w:color w:val="0000FF"/>
            <w:u w:val="single"/>
          </w:rPr>
          <w:t>年表</w:t>
        </w:r>
        <w:r w:rsidRPr="002319F7">
          <w:rPr>
            <w:rFonts w:ascii="Century" w:eastAsia="ＭＳ 明朝" w:hAnsi="Century" w:cs="Times New Roman"/>
            <w:b/>
            <w:color w:val="0000FF"/>
            <w:u w:val="single"/>
          </w:rPr>
          <w:t>rev.9</w:t>
        </w:r>
      </w:hyperlink>
      <w:r w:rsidRPr="002319F7">
        <w:rPr>
          <w:rFonts w:ascii="Century" w:eastAsia="ＭＳ 明朝" w:hAnsi="Century" w:cs="Times New Roman"/>
          <w:b/>
        </w:rPr>
        <w:t>参照方</w:t>
      </w:r>
      <w:r w:rsidRPr="002319F7">
        <w:rPr>
          <w:rFonts w:ascii="Century" w:eastAsia="ＭＳ 明朝" w:hAnsi="Century" w:cs="Times New Roman" w:hint="eastAsia"/>
          <w:b/>
        </w:rPr>
        <w:t>）の準備</w:t>
      </w:r>
    </w:p>
    <w:p w:rsidR="002319F7" w:rsidRPr="002319F7" w:rsidRDefault="002319F7" w:rsidP="002319F7">
      <w:pPr>
        <w:jc w:val="center"/>
        <w:rPr>
          <w:rFonts w:ascii="Century" w:eastAsia="ＭＳ 明朝" w:hAnsi="Century" w:cs="Times New Roman"/>
          <w:b/>
        </w:rPr>
      </w:pPr>
    </w:p>
    <w:p w:rsidR="002319F7" w:rsidRPr="002319F7" w:rsidRDefault="00C82832" w:rsidP="002319F7">
      <w:pPr>
        <w:jc w:val="center"/>
        <w:rPr>
          <w:rFonts w:ascii="Century" w:eastAsia="ＭＳ 明朝" w:hAnsi="Century" w:cs="Times New Roman"/>
          <w:b/>
        </w:rPr>
      </w:pPr>
      <w:r>
        <w:rPr>
          <w:rFonts w:ascii="Century" w:eastAsia="ＭＳ 明朝" w:hAnsi="Century" w:cs="Times New Roman"/>
          <w:b/>
        </w:rPr>
        <w:t>見過ごせない</w:t>
      </w:r>
      <w:r w:rsidR="002319F7">
        <w:rPr>
          <w:rFonts w:ascii="Century" w:eastAsia="ＭＳ 明朝" w:hAnsi="Century" w:cs="Times New Roman"/>
          <w:b/>
        </w:rPr>
        <w:t>誤訳。</w:t>
      </w:r>
      <w:r>
        <w:rPr>
          <w:rFonts w:ascii="Century" w:eastAsia="ＭＳ 明朝" w:hAnsi="Century" w:cs="Times New Roman"/>
          <w:b/>
        </w:rPr>
        <w:t>the common good</w:t>
      </w:r>
      <w:r w:rsidR="009A3599">
        <w:rPr>
          <w:rFonts w:ascii="Century" w:eastAsia="ＭＳ 明朝" w:hAnsi="Century" w:cs="Times New Roman"/>
          <w:b/>
        </w:rPr>
        <w:t>に</w:t>
      </w:r>
      <w:r w:rsidR="009E711E">
        <w:rPr>
          <w:rFonts w:ascii="Century" w:eastAsia="ＭＳ 明朝" w:hAnsi="Century" w:cs="Times New Roman"/>
          <w:b/>
        </w:rPr>
        <w:t>「利益」</w:t>
      </w:r>
      <w:r w:rsidR="009A3599">
        <w:rPr>
          <w:rFonts w:ascii="Century" w:eastAsia="ＭＳ 明朝" w:hAnsi="Century" w:cs="Times New Roman"/>
          <w:b/>
        </w:rPr>
        <w:t>は</w:t>
      </w:r>
      <w:r w:rsidR="00A15178">
        <w:rPr>
          <w:rFonts w:ascii="Century" w:eastAsia="ＭＳ 明朝" w:hAnsi="Century" w:cs="Times New Roman"/>
          <w:b/>
        </w:rPr>
        <w:t>そぐわない</w:t>
      </w:r>
      <w:r>
        <w:rPr>
          <w:rFonts w:ascii="Century" w:eastAsia="ＭＳ 明朝" w:hAnsi="Century" w:cs="Times New Roman"/>
          <w:b/>
        </w:rPr>
        <w:t>。</w:t>
      </w:r>
    </w:p>
    <w:bookmarkEnd w:id="0"/>
    <w:p w:rsidR="002319F7" w:rsidRPr="002319F7" w:rsidRDefault="002319F7" w:rsidP="002319F7">
      <w:pPr>
        <w:jc w:val="right"/>
        <w:rPr>
          <w:rFonts w:ascii="Century" w:eastAsia="ＭＳ 明朝" w:hAnsi="Century" w:cs="Times New Roman"/>
        </w:rPr>
      </w:pPr>
      <w:r>
        <w:rPr>
          <w:rFonts w:ascii="Century" w:eastAsia="ＭＳ 明朝" w:hAnsi="Century" w:cs="Times New Roman" w:hint="eastAsia"/>
        </w:rPr>
        <w:t>20160623</w:t>
      </w:r>
      <w:r w:rsidRPr="002319F7">
        <w:rPr>
          <w:rFonts w:ascii="Century" w:eastAsia="ＭＳ 明朝" w:hAnsi="Century" w:cs="Times New Roman" w:hint="eastAsia"/>
        </w:rPr>
        <w:t xml:space="preserve"> rev.1 </w:t>
      </w:r>
      <w:r w:rsidRPr="002319F7">
        <w:rPr>
          <w:rFonts w:ascii="Century" w:eastAsia="ＭＳ 明朝" w:hAnsi="Century" w:cs="Times New Roman" w:hint="eastAsia"/>
        </w:rPr>
        <w:t>齋藤旬</w:t>
      </w:r>
    </w:p>
    <w:p w:rsidR="00BD55CE" w:rsidRDefault="00FC3DC7" w:rsidP="00FC3DC7">
      <w:pPr>
        <w:rPr>
          <w:rFonts w:ascii="Century" w:eastAsia="ＭＳ 明朝" w:hAnsi="Century" w:cs="Times New Roman"/>
        </w:rPr>
      </w:pPr>
      <w:r>
        <w:rPr>
          <w:noProof/>
          <w:color w:val="1E1E17"/>
          <w:spacing w:val="15"/>
        </w:rPr>
        <w:drawing>
          <wp:anchor distT="0" distB="0" distL="114300" distR="114300" simplePos="0" relativeHeight="251658240" behindDoc="0" locked="0" layoutInCell="1" allowOverlap="1" wp14:anchorId="31A80088" wp14:editId="152930C2">
            <wp:simplePos x="0" y="0"/>
            <wp:positionH relativeFrom="margin">
              <wp:align>left</wp:align>
            </wp:positionH>
            <wp:positionV relativeFrom="paragraph">
              <wp:posOffset>102658</wp:posOffset>
            </wp:positionV>
            <wp:extent cx="1988820" cy="2700655"/>
            <wp:effectExtent l="0" t="0" r="0" b="4445"/>
            <wp:wrapSquare wrapText="bothSides"/>
            <wp:docPr id="1" name="図 1" descr="写真・図版">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写真・図版">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93763" cy="270707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319F7" w:rsidRPr="002319F7">
        <w:rPr>
          <w:rFonts w:ascii="Century" w:eastAsia="ＭＳ 明朝" w:hAnsi="Century" w:cs="Times New Roman" w:hint="eastAsia"/>
          <w:b/>
        </w:rPr>
        <w:t xml:space="preserve">　</w:t>
      </w:r>
      <w:hyperlink r:id="rId9" w:history="1">
        <w:r w:rsidRPr="00FC3DC7">
          <w:rPr>
            <w:rStyle w:val="a8"/>
            <w:rFonts w:ascii="Century" w:eastAsia="ＭＳ 明朝" w:hAnsi="Century" w:cs="Times New Roman" w:hint="eastAsia"/>
            <w:b/>
          </w:rPr>
          <w:t>朝日新聞日曜版に書籍紹介されていた</w:t>
        </w:r>
      </w:hyperlink>
      <w:r w:rsidRPr="00FC3DC7">
        <w:rPr>
          <w:rFonts w:ascii="Century" w:eastAsia="ＭＳ 明朝" w:hAnsi="Century" w:cs="Times New Roman" w:hint="eastAsia"/>
          <w:b/>
        </w:rPr>
        <w:t>ので、ご存じの方もいるかもしれないが</w:t>
      </w:r>
      <w:r>
        <w:rPr>
          <w:rFonts w:ascii="Century" w:eastAsia="ＭＳ 明朝" w:hAnsi="Century" w:cs="Times New Roman" w:hint="eastAsia"/>
        </w:rPr>
        <w:t>、</w:t>
      </w:r>
      <w:r w:rsidRPr="00FC3DC7">
        <w:rPr>
          <w:rFonts w:ascii="Century" w:eastAsia="ＭＳ 明朝" w:hAnsi="Century" w:cs="Times New Roman" w:hint="eastAsia"/>
        </w:rPr>
        <w:t>『教皇フランシスコ　キリストとともに燃えて』</w:t>
      </w:r>
      <w:r>
        <w:rPr>
          <w:rFonts w:ascii="Century" w:eastAsia="ＭＳ 明朝" w:hAnsi="Century" w:cs="Times New Roman" w:hint="eastAsia"/>
        </w:rPr>
        <w:t>が出版された。</w:t>
      </w:r>
    </w:p>
    <w:p w:rsidR="002319F7" w:rsidRDefault="00FC3DC7" w:rsidP="002319F7">
      <w:pPr>
        <w:rPr>
          <w:rFonts w:ascii="Century" w:eastAsia="ＭＳ 明朝" w:hAnsi="Century" w:cs="Times New Roman"/>
        </w:rPr>
      </w:pPr>
      <w:r>
        <w:rPr>
          <w:rFonts w:ascii="Century" w:eastAsia="ＭＳ 明朝" w:hAnsi="Century" w:cs="Times New Roman"/>
        </w:rPr>
        <w:t xml:space="preserve">　著者</w:t>
      </w:r>
      <w:r>
        <w:rPr>
          <w:rFonts w:ascii="Century" w:eastAsia="ＭＳ 明朝" w:hAnsi="Century" w:cs="Times New Roman" w:hint="eastAsia"/>
        </w:rPr>
        <w:t>オースティン・アイヴァリーは、オックスフォード大学</w:t>
      </w:r>
      <w:r w:rsidR="005A6ACE">
        <w:rPr>
          <w:rFonts w:ascii="Century" w:eastAsia="ＭＳ 明朝" w:hAnsi="Century" w:cs="Times New Roman" w:hint="eastAsia"/>
        </w:rPr>
        <w:t>から</w:t>
      </w:r>
      <w:r>
        <w:rPr>
          <w:rFonts w:ascii="Century" w:eastAsia="ＭＳ 明朝" w:hAnsi="Century" w:cs="Times New Roman" w:hint="eastAsia"/>
        </w:rPr>
        <w:t>「アルゼンチンの宗教と政治」</w:t>
      </w:r>
      <w:r w:rsidR="005A6ACE">
        <w:rPr>
          <w:rFonts w:ascii="Century" w:eastAsia="ＭＳ 明朝" w:hAnsi="Century" w:cs="Times New Roman" w:hint="eastAsia"/>
        </w:rPr>
        <w:t>博士号を授与されたイギリス人作家、イエズス会誌『アメリカ』のレギュラー寄稿者。</w:t>
      </w:r>
    </w:p>
    <w:p w:rsidR="00FC3DC7" w:rsidRDefault="005A6ACE" w:rsidP="002319F7">
      <w:pPr>
        <w:rPr>
          <w:rFonts w:ascii="Century" w:eastAsia="ＭＳ 明朝" w:hAnsi="Century" w:cs="Times New Roman"/>
        </w:rPr>
      </w:pPr>
      <w:r>
        <w:rPr>
          <w:rFonts w:ascii="Century" w:eastAsia="ＭＳ 明朝" w:hAnsi="Century" w:cs="Times New Roman"/>
        </w:rPr>
        <w:t xml:space="preserve">　フランシスコ教皇紹介本は数多出たが、おそらく白眉の一冊だと思う。私は和訳のほかに英文原文も第二版と</w:t>
      </w:r>
      <w:r>
        <w:rPr>
          <w:rFonts w:ascii="Century" w:eastAsia="ＭＳ 明朝" w:hAnsi="Century" w:cs="Times New Roman"/>
        </w:rPr>
        <w:t>Kindle</w:t>
      </w:r>
      <w:r>
        <w:rPr>
          <w:rFonts w:ascii="Century" w:eastAsia="ＭＳ 明朝" w:hAnsi="Century" w:cs="Times New Roman"/>
        </w:rPr>
        <w:t>版（内容は第一版）ともに購入した。ちなみに和訳は原文第二版に沿っている。</w:t>
      </w:r>
    </w:p>
    <w:p w:rsidR="00FC3DC7" w:rsidRDefault="005A6ACE" w:rsidP="002319F7">
      <w:pPr>
        <w:rPr>
          <w:rFonts w:ascii="Century" w:eastAsia="ＭＳ 明朝" w:hAnsi="Century" w:cs="Times New Roman"/>
        </w:rPr>
      </w:pPr>
      <w:r>
        <w:rPr>
          <w:rFonts w:ascii="Century" w:eastAsia="ＭＳ 明朝" w:hAnsi="Century" w:cs="Times New Roman"/>
        </w:rPr>
        <w:t xml:space="preserve">　</w:t>
      </w:r>
      <w:r w:rsidR="009E711E">
        <w:rPr>
          <w:rFonts w:ascii="Century" w:eastAsia="ＭＳ 明朝" w:hAnsi="Century" w:cs="Times New Roman"/>
        </w:rPr>
        <w:t>先週紹介した</w:t>
      </w:r>
      <w:r>
        <w:rPr>
          <w:rFonts w:ascii="Century" w:eastAsia="ＭＳ 明朝" w:hAnsi="Century" w:cs="Times New Roman"/>
        </w:rPr>
        <w:t>Theology of the people</w:t>
      </w:r>
      <w:r>
        <w:rPr>
          <w:rFonts w:ascii="Century" w:eastAsia="ＭＳ 明朝" w:hAnsi="Century" w:cs="Times New Roman"/>
        </w:rPr>
        <w:t>（主権民の神学</w:t>
      </w:r>
      <w:r w:rsidR="00C82832">
        <w:rPr>
          <w:rFonts w:ascii="Century" w:eastAsia="ＭＳ 明朝" w:hAnsi="Century" w:cs="Times New Roman"/>
        </w:rPr>
        <w:t>、</w:t>
      </w:r>
      <w:r>
        <w:rPr>
          <w:rFonts w:ascii="Century" w:eastAsia="ＭＳ 明朝" w:hAnsi="Century" w:cs="Times New Roman"/>
        </w:rPr>
        <w:t>と齋藤は和訳した）のことも</w:t>
      </w:r>
      <w:r w:rsidR="00C82832">
        <w:rPr>
          <w:rFonts w:ascii="Century" w:eastAsia="ＭＳ 明朝" w:hAnsi="Century" w:cs="Times New Roman"/>
        </w:rPr>
        <w:t>私は</w:t>
      </w:r>
      <w:r>
        <w:rPr>
          <w:rFonts w:ascii="Century" w:eastAsia="ＭＳ 明朝" w:hAnsi="Century" w:cs="Times New Roman"/>
        </w:rPr>
        <w:t>この本を読んで知った。</w:t>
      </w:r>
    </w:p>
    <w:p w:rsidR="00FC3DC7" w:rsidRDefault="00FC3DC7" w:rsidP="002319F7">
      <w:pPr>
        <w:rPr>
          <w:rFonts w:ascii="Century" w:eastAsia="ＭＳ 明朝" w:hAnsi="Century" w:cs="Times New Roman"/>
        </w:rPr>
      </w:pPr>
    </w:p>
    <w:p w:rsidR="00FC3DC7" w:rsidRDefault="005A6ACE" w:rsidP="002319F7">
      <w:pPr>
        <w:rPr>
          <w:rFonts w:ascii="Century" w:eastAsia="ＭＳ 明朝" w:hAnsi="Century" w:cs="Times New Roman" w:hint="eastAsia"/>
        </w:rPr>
      </w:pPr>
      <w:r>
        <w:rPr>
          <w:rFonts w:ascii="Century" w:eastAsia="ＭＳ 明朝" w:hAnsi="Century" w:cs="Times New Roman"/>
        </w:rPr>
        <w:t xml:space="preserve">　</w:t>
      </w:r>
      <w:r w:rsidRPr="00C82832">
        <w:rPr>
          <w:rFonts w:ascii="Century" w:eastAsia="ＭＳ 明朝" w:hAnsi="Century" w:cs="Times New Roman"/>
          <w:b/>
        </w:rPr>
        <w:t>和訳も</w:t>
      </w:r>
      <w:r w:rsidR="009E711E">
        <w:rPr>
          <w:rFonts w:ascii="Century" w:eastAsia="ＭＳ 明朝" w:hAnsi="Century" w:cs="Times New Roman"/>
          <w:b/>
        </w:rPr>
        <w:t>素晴らしい</w:t>
      </w:r>
      <w:r>
        <w:rPr>
          <w:rFonts w:ascii="Century" w:eastAsia="ＭＳ 明朝" w:hAnsi="Century" w:cs="Times New Roman"/>
        </w:rPr>
        <w:t>。しかし訳者の宮崎修二さん自身が言うように</w:t>
      </w:r>
      <w:r w:rsidR="00C82832">
        <w:rPr>
          <w:rFonts w:ascii="Century" w:eastAsia="ＭＳ 明朝" w:hAnsi="Century" w:cs="Times New Roman"/>
        </w:rPr>
        <w:t>、イスラエル考古学と旧約聖書学の知識からの知見だけでは難しかったようで</w:t>
      </w:r>
      <w:r w:rsidR="009E711E">
        <w:rPr>
          <w:rFonts w:ascii="Century" w:eastAsia="ＭＳ 明朝" w:hAnsi="Century" w:cs="Times New Roman"/>
        </w:rPr>
        <w:t>、</w:t>
      </w:r>
      <w:r w:rsidR="00C82832">
        <w:rPr>
          <w:rFonts w:ascii="Century" w:eastAsia="ＭＳ 明朝" w:hAnsi="Century" w:cs="Times New Roman"/>
        </w:rPr>
        <w:t>重大な誤訳も幾つか見つけた。</w:t>
      </w:r>
    </w:p>
    <w:p w:rsidR="00FC3DC7" w:rsidRDefault="00C82832" w:rsidP="002319F7">
      <w:pPr>
        <w:rPr>
          <w:rFonts w:ascii="Century" w:eastAsia="ＭＳ 明朝" w:hAnsi="Century" w:cs="Times New Roman"/>
        </w:rPr>
      </w:pPr>
      <w:r>
        <w:rPr>
          <w:rFonts w:ascii="Century" w:eastAsia="ＭＳ 明朝" w:hAnsi="Century" w:cs="Times New Roman"/>
        </w:rPr>
        <w:t xml:space="preserve">　その中で、どうしても見過ごせないものを挙げておく。そう</w:t>
      </w:r>
      <w:r>
        <w:rPr>
          <w:rFonts w:ascii="Century" w:eastAsia="ＭＳ 明朝" w:hAnsi="Century" w:cs="Times New Roman"/>
        </w:rPr>
        <w:t>common good</w:t>
      </w:r>
      <w:r w:rsidR="009E711E">
        <w:rPr>
          <w:rFonts w:ascii="Century" w:eastAsia="ＭＳ 明朝" w:hAnsi="Century" w:cs="Times New Roman"/>
        </w:rPr>
        <w:t>（共通善）</w:t>
      </w:r>
      <w:r>
        <w:rPr>
          <w:rFonts w:ascii="Century" w:eastAsia="ＭＳ 明朝" w:hAnsi="Century" w:cs="Times New Roman"/>
        </w:rPr>
        <w:t>だ。</w:t>
      </w:r>
    </w:p>
    <w:p w:rsidR="003D18EF" w:rsidRDefault="003D18EF" w:rsidP="002319F7">
      <w:pPr>
        <w:rPr>
          <w:rFonts w:ascii="Century" w:eastAsia="ＭＳ 明朝" w:hAnsi="Century" w:cs="Times New Roman" w:hint="eastAsia"/>
        </w:rPr>
      </w:pPr>
    </w:p>
    <w:tbl>
      <w:tblPr>
        <w:tblStyle w:val="1"/>
        <w:tblW w:w="0" w:type="auto"/>
        <w:tblLook w:val="04A0" w:firstRow="1" w:lastRow="0" w:firstColumn="1" w:lastColumn="0" w:noHBand="0" w:noVBand="1"/>
      </w:tblPr>
      <w:tblGrid>
        <w:gridCol w:w="988"/>
        <w:gridCol w:w="3258"/>
        <w:gridCol w:w="994"/>
        <w:gridCol w:w="3254"/>
      </w:tblGrid>
      <w:tr w:rsidR="00804CAA" w:rsidTr="0024337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rsidR="00804CAA" w:rsidRDefault="00243379" w:rsidP="002319F7">
            <w:pPr>
              <w:rPr>
                <w:rFonts w:hint="eastAsia"/>
              </w:rPr>
            </w:pPr>
            <w:r>
              <w:rPr>
                <w:rFonts w:hint="eastAsia"/>
              </w:rPr>
              <w:t>原文頁</w:t>
            </w:r>
          </w:p>
        </w:tc>
        <w:tc>
          <w:tcPr>
            <w:tcW w:w="3258" w:type="dxa"/>
          </w:tcPr>
          <w:p w:rsidR="00804CAA" w:rsidRDefault="00243379" w:rsidP="002319F7">
            <w:pPr>
              <w:cnfStyle w:val="100000000000" w:firstRow="1" w:lastRow="0" w:firstColumn="0" w:lastColumn="0" w:oddVBand="0" w:evenVBand="0" w:oddHBand="0" w:evenHBand="0" w:firstRowFirstColumn="0" w:firstRowLastColumn="0" w:lastRowFirstColumn="0" w:lastRowLastColumn="0"/>
              <w:rPr>
                <w:rFonts w:hint="eastAsia"/>
              </w:rPr>
            </w:pPr>
            <w:r>
              <w:rPr>
                <w:rFonts w:hint="eastAsia"/>
              </w:rPr>
              <w:t>原文</w:t>
            </w:r>
          </w:p>
        </w:tc>
        <w:tc>
          <w:tcPr>
            <w:tcW w:w="994" w:type="dxa"/>
          </w:tcPr>
          <w:p w:rsidR="00804CAA" w:rsidRDefault="00243379" w:rsidP="002319F7">
            <w:pPr>
              <w:cnfStyle w:val="100000000000" w:firstRow="1" w:lastRow="0" w:firstColumn="0" w:lastColumn="0" w:oddVBand="0" w:evenVBand="0" w:oddHBand="0" w:evenHBand="0" w:firstRowFirstColumn="0" w:firstRowLastColumn="0" w:lastRowFirstColumn="0" w:lastRowLastColumn="0"/>
              <w:rPr>
                <w:rFonts w:hint="eastAsia"/>
              </w:rPr>
            </w:pPr>
            <w:r>
              <w:rPr>
                <w:rFonts w:hint="eastAsia"/>
              </w:rPr>
              <w:t>和訳頁</w:t>
            </w:r>
          </w:p>
        </w:tc>
        <w:tc>
          <w:tcPr>
            <w:tcW w:w="3254" w:type="dxa"/>
          </w:tcPr>
          <w:p w:rsidR="00804CAA" w:rsidRDefault="00243379" w:rsidP="002319F7">
            <w:pPr>
              <w:cnfStyle w:val="100000000000" w:firstRow="1" w:lastRow="0" w:firstColumn="0" w:lastColumn="0" w:oddVBand="0" w:evenVBand="0" w:oddHBand="0" w:evenHBand="0" w:firstRowFirstColumn="0" w:firstRowLastColumn="0" w:lastRowFirstColumn="0" w:lastRowLastColumn="0"/>
              <w:rPr>
                <w:rFonts w:hint="eastAsia"/>
              </w:rPr>
            </w:pPr>
            <w:r>
              <w:rPr>
                <w:rFonts w:hint="eastAsia"/>
              </w:rPr>
              <w:t>和訳</w:t>
            </w:r>
          </w:p>
        </w:tc>
      </w:tr>
      <w:tr w:rsidR="00804CAA" w:rsidTr="00243379">
        <w:tc>
          <w:tcPr>
            <w:cnfStyle w:val="001000000000" w:firstRow="0" w:lastRow="0" w:firstColumn="1" w:lastColumn="0" w:oddVBand="0" w:evenVBand="0" w:oddHBand="0" w:evenHBand="0" w:firstRowFirstColumn="0" w:firstRowLastColumn="0" w:lastRowFirstColumn="0" w:lastRowLastColumn="0"/>
            <w:tcW w:w="988" w:type="dxa"/>
          </w:tcPr>
          <w:p w:rsidR="00804CAA" w:rsidRDefault="00804CAA" w:rsidP="002319F7">
            <w:pPr>
              <w:rPr>
                <w:rFonts w:hint="eastAsia"/>
              </w:rPr>
            </w:pPr>
            <w:r>
              <w:rPr>
                <w:rFonts w:hint="eastAsia"/>
              </w:rPr>
              <w:t>97</w:t>
            </w:r>
          </w:p>
        </w:tc>
        <w:tc>
          <w:tcPr>
            <w:tcW w:w="3258" w:type="dxa"/>
          </w:tcPr>
          <w:p w:rsidR="00804CAA" w:rsidRDefault="00804CAA" w:rsidP="002319F7">
            <w:pPr>
              <w:cnfStyle w:val="000000000000" w:firstRow="0" w:lastRow="0" w:firstColumn="0" w:lastColumn="0" w:oddVBand="0" w:evenVBand="0" w:oddHBand="0" w:evenHBand="0" w:firstRowFirstColumn="0" w:firstRowLastColumn="0" w:lastRowFirstColumn="0" w:lastRowLastColumn="0"/>
              <w:rPr>
                <w:rFonts w:hint="eastAsia"/>
              </w:rPr>
            </w:pPr>
            <w:r>
              <w:t>t</w:t>
            </w:r>
            <w:r>
              <w:rPr>
                <w:rFonts w:hint="eastAsia"/>
              </w:rPr>
              <w:t>he common good</w:t>
            </w:r>
          </w:p>
        </w:tc>
        <w:tc>
          <w:tcPr>
            <w:tcW w:w="994" w:type="dxa"/>
          </w:tcPr>
          <w:p w:rsidR="00804CAA" w:rsidRDefault="00EE668D" w:rsidP="002319F7">
            <w:pPr>
              <w:cnfStyle w:val="000000000000" w:firstRow="0" w:lastRow="0" w:firstColumn="0" w:lastColumn="0" w:oddVBand="0" w:evenVBand="0" w:oddHBand="0" w:evenHBand="0" w:firstRowFirstColumn="0" w:firstRowLastColumn="0" w:lastRowFirstColumn="0" w:lastRowLastColumn="0"/>
              <w:rPr>
                <w:rFonts w:hint="eastAsia"/>
              </w:rPr>
            </w:pPr>
            <w:r>
              <w:rPr>
                <w:rFonts w:hint="eastAsia"/>
              </w:rPr>
              <w:t>159</w:t>
            </w:r>
          </w:p>
        </w:tc>
        <w:tc>
          <w:tcPr>
            <w:tcW w:w="3254" w:type="dxa"/>
          </w:tcPr>
          <w:p w:rsidR="00804CAA" w:rsidRDefault="00804CAA" w:rsidP="002319F7">
            <w:pPr>
              <w:cnfStyle w:val="000000000000" w:firstRow="0" w:lastRow="0" w:firstColumn="0" w:lastColumn="0" w:oddVBand="0" w:evenVBand="0" w:oddHBand="0" w:evenHBand="0" w:firstRowFirstColumn="0" w:firstRowLastColumn="0" w:lastRowFirstColumn="0" w:lastRowLastColumn="0"/>
              <w:rPr>
                <w:rFonts w:hint="eastAsia"/>
              </w:rPr>
            </w:pPr>
            <w:r>
              <w:t>共通の利益</w:t>
            </w:r>
          </w:p>
        </w:tc>
      </w:tr>
      <w:tr w:rsidR="00804CAA" w:rsidTr="00243379">
        <w:tc>
          <w:tcPr>
            <w:cnfStyle w:val="001000000000" w:firstRow="0" w:lastRow="0" w:firstColumn="1" w:lastColumn="0" w:oddVBand="0" w:evenVBand="0" w:oddHBand="0" w:evenHBand="0" w:firstRowFirstColumn="0" w:firstRowLastColumn="0" w:lastRowFirstColumn="0" w:lastRowLastColumn="0"/>
            <w:tcW w:w="988" w:type="dxa"/>
          </w:tcPr>
          <w:p w:rsidR="00804CAA" w:rsidRDefault="00804CAA" w:rsidP="002319F7">
            <w:pPr>
              <w:rPr>
                <w:rFonts w:hint="eastAsia"/>
              </w:rPr>
            </w:pPr>
            <w:r>
              <w:rPr>
                <w:rFonts w:hint="eastAsia"/>
              </w:rPr>
              <w:t>202</w:t>
            </w:r>
          </w:p>
        </w:tc>
        <w:tc>
          <w:tcPr>
            <w:tcW w:w="3258" w:type="dxa"/>
          </w:tcPr>
          <w:p w:rsidR="00804CAA" w:rsidRDefault="00804CAA" w:rsidP="002319F7">
            <w:pPr>
              <w:cnfStyle w:val="000000000000" w:firstRow="0" w:lastRow="0" w:firstColumn="0" w:lastColumn="0" w:oddVBand="0" w:evenVBand="0" w:oddHBand="0" w:evenHBand="0" w:firstRowFirstColumn="0" w:firstRowLastColumn="0" w:lastRowFirstColumn="0" w:lastRowLastColumn="0"/>
              <w:rPr>
                <w:rFonts w:hint="eastAsia"/>
              </w:rPr>
            </w:pPr>
            <w:r>
              <w:t>t</w:t>
            </w:r>
            <w:r>
              <w:rPr>
                <w:rFonts w:hint="eastAsia"/>
              </w:rPr>
              <w:t>he common good</w:t>
            </w:r>
          </w:p>
        </w:tc>
        <w:tc>
          <w:tcPr>
            <w:tcW w:w="994" w:type="dxa"/>
          </w:tcPr>
          <w:p w:rsidR="00804CAA" w:rsidRDefault="00EE668D" w:rsidP="002319F7">
            <w:pPr>
              <w:cnfStyle w:val="000000000000" w:firstRow="0" w:lastRow="0" w:firstColumn="0" w:lastColumn="0" w:oddVBand="0" w:evenVBand="0" w:oddHBand="0" w:evenHBand="0" w:firstRowFirstColumn="0" w:firstRowLastColumn="0" w:lastRowFirstColumn="0" w:lastRowLastColumn="0"/>
              <w:rPr>
                <w:rFonts w:hint="eastAsia"/>
              </w:rPr>
            </w:pPr>
            <w:r>
              <w:rPr>
                <w:rFonts w:hint="eastAsia"/>
              </w:rPr>
              <w:t>310</w:t>
            </w:r>
          </w:p>
        </w:tc>
        <w:tc>
          <w:tcPr>
            <w:tcW w:w="3254" w:type="dxa"/>
          </w:tcPr>
          <w:p w:rsidR="00804CAA" w:rsidRDefault="00804CAA" w:rsidP="002319F7">
            <w:pPr>
              <w:cnfStyle w:val="000000000000" w:firstRow="0" w:lastRow="0" w:firstColumn="0" w:lastColumn="0" w:oddVBand="0" w:evenVBand="0" w:oddHBand="0" w:evenHBand="0" w:firstRowFirstColumn="0" w:firstRowLastColumn="0" w:lastRowFirstColumn="0" w:lastRowLastColumn="0"/>
              <w:rPr>
                <w:rFonts w:hint="eastAsia"/>
              </w:rPr>
            </w:pPr>
            <w:r>
              <w:rPr>
                <w:rFonts w:hint="eastAsia"/>
              </w:rPr>
              <w:t>公共財</w:t>
            </w:r>
          </w:p>
        </w:tc>
      </w:tr>
      <w:tr w:rsidR="00804CAA" w:rsidTr="00243379">
        <w:tc>
          <w:tcPr>
            <w:cnfStyle w:val="001000000000" w:firstRow="0" w:lastRow="0" w:firstColumn="1" w:lastColumn="0" w:oddVBand="0" w:evenVBand="0" w:oddHBand="0" w:evenHBand="0" w:firstRowFirstColumn="0" w:firstRowLastColumn="0" w:lastRowFirstColumn="0" w:lastRowLastColumn="0"/>
            <w:tcW w:w="988" w:type="dxa"/>
          </w:tcPr>
          <w:p w:rsidR="00804CAA" w:rsidRDefault="00804CAA" w:rsidP="002319F7">
            <w:pPr>
              <w:rPr>
                <w:rFonts w:hint="eastAsia"/>
              </w:rPr>
            </w:pPr>
            <w:r>
              <w:rPr>
                <w:rFonts w:hint="eastAsia"/>
              </w:rPr>
              <w:t>238</w:t>
            </w:r>
          </w:p>
        </w:tc>
        <w:tc>
          <w:tcPr>
            <w:tcW w:w="3258" w:type="dxa"/>
          </w:tcPr>
          <w:p w:rsidR="00804CAA" w:rsidRDefault="00804CAA" w:rsidP="002319F7">
            <w:pPr>
              <w:cnfStyle w:val="000000000000" w:firstRow="0" w:lastRow="0" w:firstColumn="0" w:lastColumn="0" w:oddVBand="0" w:evenVBand="0" w:oddHBand="0" w:evenHBand="0" w:firstRowFirstColumn="0" w:firstRowLastColumn="0" w:lastRowFirstColumn="0" w:lastRowLastColumn="0"/>
              <w:rPr>
                <w:rFonts w:hint="eastAsia"/>
              </w:rPr>
            </w:pPr>
            <w:r>
              <w:t>t</w:t>
            </w:r>
            <w:r>
              <w:rPr>
                <w:rFonts w:hint="eastAsia"/>
              </w:rPr>
              <w:t>he common good</w:t>
            </w:r>
          </w:p>
        </w:tc>
        <w:tc>
          <w:tcPr>
            <w:tcW w:w="994" w:type="dxa"/>
          </w:tcPr>
          <w:p w:rsidR="00804CAA" w:rsidRDefault="00EE668D" w:rsidP="002319F7">
            <w:pPr>
              <w:cnfStyle w:val="000000000000" w:firstRow="0" w:lastRow="0" w:firstColumn="0" w:lastColumn="0" w:oddVBand="0" w:evenVBand="0" w:oddHBand="0" w:evenHBand="0" w:firstRowFirstColumn="0" w:firstRowLastColumn="0" w:lastRowFirstColumn="0" w:lastRowLastColumn="0"/>
              <w:rPr>
                <w:rFonts w:hint="eastAsia"/>
              </w:rPr>
            </w:pPr>
            <w:r>
              <w:rPr>
                <w:rFonts w:hint="eastAsia"/>
              </w:rPr>
              <w:t>361</w:t>
            </w:r>
          </w:p>
        </w:tc>
        <w:tc>
          <w:tcPr>
            <w:tcW w:w="3254" w:type="dxa"/>
          </w:tcPr>
          <w:p w:rsidR="00804CAA" w:rsidRDefault="00EE668D" w:rsidP="002319F7">
            <w:pPr>
              <w:cnfStyle w:val="000000000000" w:firstRow="0" w:lastRow="0" w:firstColumn="0" w:lastColumn="0" w:oddVBand="0" w:evenVBand="0" w:oddHBand="0" w:evenHBand="0" w:firstRowFirstColumn="0" w:firstRowLastColumn="0" w:lastRowFirstColumn="0" w:lastRowLastColumn="0"/>
              <w:rPr>
                <w:rFonts w:hint="eastAsia"/>
              </w:rPr>
            </w:pPr>
            <w:r>
              <w:rPr>
                <w:rFonts w:hint="eastAsia"/>
              </w:rPr>
              <w:t>公共の利益</w:t>
            </w:r>
          </w:p>
        </w:tc>
      </w:tr>
      <w:tr w:rsidR="00804CAA" w:rsidTr="00243379">
        <w:tc>
          <w:tcPr>
            <w:cnfStyle w:val="001000000000" w:firstRow="0" w:lastRow="0" w:firstColumn="1" w:lastColumn="0" w:oddVBand="0" w:evenVBand="0" w:oddHBand="0" w:evenHBand="0" w:firstRowFirstColumn="0" w:firstRowLastColumn="0" w:lastRowFirstColumn="0" w:lastRowLastColumn="0"/>
            <w:tcW w:w="988" w:type="dxa"/>
          </w:tcPr>
          <w:p w:rsidR="00804CAA" w:rsidRDefault="00804CAA" w:rsidP="002319F7">
            <w:pPr>
              <w:rPr>
                <w:rFonts w:hint="eastAsia"/>
              </w:rPr>
            </w:pPr>
            <w:r>
              <w:rPr>
                <w:rFonts w:hint="eastAsia"/>
              </w:rPr>
              <w:t>247</w:t>
            </w:r>
          </w:p>
        </w:tc>
        <w:tc>
          <w:tcPr>
            <w:tcW w:w="3258" w:type="dxa"/>
          </w:tcPr>
          <w:p w:rsidR="00804CAA" w:rsidRDefault="00804CAA" w:rsidP="002319F7">
            <w:pPr>
              <w:cnfStyle w:val="000000000000" w:firstRow="0" w:lastRow="0" w:firstColumn="0" w:lastColumn="0" w:oddVBand="0" w:evenVBand="0" w:oddHBand="0" w:evenHBand="0" w:firstRowFirstColumn="0" w:firstRowLastColumn="0" w:lastRowFirstColumn="0" w:lastRowLastColumn="0"/>
              <w:rPr>
                <w:rFonts w:hint="eastAsia"/>
              </w:rPr>
            </w:pPr>
            <w:r>
              <w:t>t</w:t>
            </w:r>
            <w:r>
              <w:rPr>
                <w:rFonts w:hint="eastAsia"/>
              </w:rPr>
              <w:t>he common good</w:t>
            </w:r>
          </w:p>
        </w:tc>
        <w:tc>
          <w:tcPr>
            <w:tcW w:w="994" w:type="dxa"/>
          </w:tcPr>
          <w:p w:rsidR="00804CAA" w:rsidRDefault="00EE668D" w:rsidP="002319F7">
            <w:pPr>
              <w:cnfStyle w:val="000000000000" w:firstRow="0" w:lastRow="0" w:firstColumn="0" w:lastColumn="0" w:oddVBand="0" w:evenVBand="0" w:oddHBand="0" w:evenHBand="0" w:firstRowFirstColumn="0" w:firstRowLastColumn="0" w:lastRowFirstColumn="0" w:lastRowLastColumn="0"/>
              <w:rPr>
                <w:rFonts w:hint="eastAsia"/>
              </w:rPr>
            </w:pPr>
            <w:r>
              <w:rPr>
                <w:rFonts w:hint="eastAsia"/>
              </w:rPr>
              <w:t>373</w:t>
            </w:r>
          </w:p>
        </w:tc>
        <w:tc>
          <w:tcPr>
            <w:tcW w:w="3254" w:type="dxa"/>
          </w:tcPr>
          <w:p w:rsidR="00804CAA" w:rsidRDefault="00EE668D" w:rsidP="002319F7">
            <w:pPr>
              <w:cnfStyle w:val="000000000000" w:firstRow="0" w:lastRow="0" w:firstColumn="0" w:lastColumn="0" w:oddVBand="0" w:evenVBand="0" w:oddHBand="0" w:evenHBand="0" w:firstRowFirstColumn="0" w:firstRowLastColumn="0" w:lastRowFirstColumn="0" w:lastRowLastColumn="0"/>
              <w:rPr>
                <w:rFonts w:hint="eastAsia"/>
              </w:rPr>
            </w:pPr>
            <w:r>
              <w:rPr>
                <w:rFonts w:hint="eastAsia"/>
              </w:rPr>
              <w:t>公共の利益</w:t>
            </w:r>
          </w:p>
        </w:tc>
      </w:tr>
      <w:tr w:rsidR="00804CAA" w:rsidTr="00243379">
        <w:tc>
          <w:tcPr>
            <w:cnfStyle w:val="001000000000" w:firstRow="0" w:lastRow="0" w:firstColumn="1" w:lastColumn="0" w:oddVBand="0" w:evenVBand="0" w:oddHBand="0" w:evenHBand="0" w:firstRowFirstColumn="0" w:firstRowLastColumn="0" w:lastRowFirstColumn="0" w:lastRowLastColumn="0"/>
            <w:tcW w:w="988" w:type="dxa"/>
          </w:tcPr>
          <w:p w:rsidR="00804CAA" w:rsidRDefault="00804CAA" w:rsidP="002319F7">
            <w:pPr>
              <w:rPr>
                <w:rFonts w:hint="eastAsia"/>
              </w:rPr>
            </w:pPr>
            <w:r>
              <w:rPr>
                <w:rFonts w:hint="eastAsia"/>
              </w:rPr>
              <w:t>247</w:t>
            </w:r>
          </w:p>
        </w:tc>
        <w:tc>
          <w:tcPr>
            <w:tcW w:w="3258" w:type="dxa"/>
          </w:tcPr>
          <w:p w:rsidR="00804CAA" w:rsidRDefault="00804CAA" w:rsidP="002319F7">
            <w:pPr>
              <w:cnfStyle w:val="000000000000" w:firstRow="0" w:lastRow="0" w:firstColumn="0" w:lastColumn="0" w:oddVBand="0" w:evenVBand="0" w:oddHBand="0" w:evenHBand="0" w:firstRowFirstColumn="0" w:firstRowLastColumn="0" w:lastRowFirstColumn="0" w:lastRowLastColumn="0"/>
              <w:rPr>
                <w:rFonts w:hint="eastAsia"/>
              </w:rPr>
            </w:pPr>
            <w:r>
              <w:t>t</w:t>
            </w:r>
            <w:r>
              <w:rPr>
                <w:rFonts w:hint="eastAsia"/>
              </w:rPr>
              <w:t>he common good</w:t>
            </w:r>
          </w:p>
        </w:tc>
        <w:tc>
          <w:tcPr>
            <w:tcW w:w="994" w:type="dxa"/>
          </w:tcPr>
          <w:p w:rsidR="00804CAA" w:rsidRDefault="00EE668D" w:rsidP="002319F7">
            <w:pPr>
              <w:cnfStyle w:val="000000000000" w:firstRow="0" w:lastRow="0" w:firstColumn="0" w:lastColumn="0" w:oddVBand="0" w:evenVBand="0" w:oddHBand="0" w:evenHBand="0" w:firstRowFirstColumn="0" w:firstRowLastColumn="0" w:lastRowFirstColumn="0" w:lastRowLastColumn="0"/>
              <w:rPr>
                <w:rFonts w:hint="eastAsia"/>
              </w:rPr>
            </w:pPr>
            <w:r>
              <w:rPr>
                <w:rFonts w:hint="eastAsia"/>
              </w:rPr>
              <w:t>373</w:t>
            </w:r>
          </w:p>
        </w:tc>
        <w:tc>
          <w:tcPr>
            <w:tcW w:w="3254" w:type="dxa"/>
          </w:tcPr>
          <w:p w:rsidR="00804CAA" w:rsidRDefault="00EE668D" w:rsidP="002319F7">
            <w:pPr>
              <w:cnfStyle w:val="000000000000" w:firstRow="0" w:lastRow="0" w:firstColumn="0" w:lastColumn="0" w:oddVBand="0" w:evenVBand="0" w:oddHBand="0" w:evenHBand="0" w:firstRowFirstColumn="0" w:firstRowLastColumn="0" w:lastRowFirstColumn="0" w:lastRowLastColumn="0"/>
              <w:rPr>
                <w:rFonts w:hint="eastAsia"/>
              </w:rPr>
            </w:pPr>
            <w:r>
              <w:rPr>
                <w:rFonts w:hint="eastAsia"/>
              </w:rPr>
              <w:t>公共の利益</w:t>
            </w:r>
          </w:p>
        </w:tc>
      </w:tr>
      <w:tr w:rsidR="00804CAA" w:rsidTr="00243379">
        <w:tc>
          <w:tcPr>
            <w:cnfStyle w:val="001000000000" w:firstRow="0" w:lastRow="0" w:firstColumn="1" w:lastColumn="0" w:oddVBand="0" w:evenVBand="0" w:oddHBand="0" w:evenHBand="0" w:firstRowFirstColumn="0" w:firstRowLastColumn="0" w:lastRowFirstColumn="0" w:lastRowLastColumn="0"/>
            <w:tcW w:w="988" w:type="dxa"/>
          </w:tcPr>
          <w:p w:rsidR="00804CAA" w:rsidRDefault="00804CAA" w:rsidP="002319F7">
            <w:pPr>
              <w:rPr>
                <w:rFonts w:hint="eastAsia"/>
              </w:rPr>
            </w:pPr>
            <w:r>
              <w:rPr>
                <w:rFonts w:hint="eastAsia"/>
              </w:rPr>
              <w:t>252</w:t>
            </w:r>
          </w:p>
        </w:tc>
        <w:tc>
          <w:tcPr>
            <w:tcW w:w="3258" w:type="dxa"/>
          </w:tcPr>
          <w:p w:rsidR="00804CAA" w:rsidRDefault="00804CAA" w:rsidP="002319F7">
            <w:pPr>
              <w:cnfStyle w:val="000000000000" w:firstRow="0" w:lastRow="0" w:firstColumn="0" w:lastColumn="0" w:oddVBand="0" w:evenVBand="0" w:oddHBand="0" w:evenHBand="0" w:firstRowFirstColumn="0" w:firstRowLastColumn="0" w:lastRowFirstColumn="0" w:lastRowLastColumn="0"/>
              <w:rPr>
                <w:rFonts w:hint="eastAsia"/>
              </w:rPr>
            </w:pPr>
            <w:r>
              <w:t>t</w:t>
            </w:r>
            <w:r>
              <w:rPr>
                <w:rFonts w:hint="eastAsia"/>
              </w:rPr>
              <w:t>he common good</w:t>
            </w:r>
          </w:p>
        </w:tc>
        <w:tc>
          <w:tcPr>
            <w:tcW w:w="994" w:type="dxa"/>
          </w:tcPr>
          <w:p w:rsidR="00804CAA" w:rsidRDefault="00A91E4D" w:rsidP="002319F7">
            <w:pPr>
              <w:cnfStyle w:val="000000000000" w:firstRow="0" w:lastRow="0" w:firstColumn="0" w:lastColumn="0" w:oddVBand="0" w:evenVBand="0" w:oddHBand="0" w:evenHBand="0" w:firstRowFirstColumn="0" w:firstRowLastColumn="0" w:lastRowFirstColumn="0" w:lastRowLastColumn="0"/>
              <w:rPr>
                <w:rFonts w:hint="eastAsia"/>
              </w:rPr>
            </w:pPr>
            <w:r>
              <w:rPr>
                <w:rFonts w:hint="eastAsia"/>
              </w:rPr>
              <w:t>380</w:t>
            </w:r>
          </w:p>
        </w:tc>
        <w:tc>
          <w:tcPr>
            <w:tcW w:w="3254" w:type="dxa"/>
          </w:tcPr>
          <w:p w:rsidR="00804CAA" w:rsidRDefault="00A91E4D" w:rsidP="002319F7">
            <w:pPr>
              <w:cnfStyle w:val="000000000000" w:firstRow="0" w:lastRow="0" w:firstColumn="0" w:lastColumn="0" w:oddVBand="0" w:evenVBand="0" w:oddHBand="0" w:evenHBand="0" w:firstRowFirstColumn="0" w:firstRowLastColumn="0" w:lastRowFirstColumn="0" w:lastRowLastColumn="0"/>
              <w:rPr>
                <w:rFonts w:hint="eastAsia"/>
              </w:rPr>
            </w:pPr>
            <w:r>
              <w:rPr>
                <w:rFonts w:hint="eastAsia"/>
              </w:rPr>
              <w:t>公共の利益</w:t>
            </w:r>
          </w:p>
        </w:tc>
      </w:tr>
      <w:tr w:rsidR="00804CAA" w:rsidTr="00243379">
        <w:tc>
          <w:tcPr>
            <w:cnfStyle w:val="001000000000" w:firstRow="0" w:lastRow="0" w:firstColumn="1" w:lastColumn="0" w:oddVBand="0" w:evenVBand="0" w:oddHBand="0" w:evenHBand="0" w:firstRowFirstColumn="0" w:firstRowLastColumn="0" w:lastRowFirstColumn="0" w:lastRowLastColumn="0"/>
            <w:tcW w:w="988" w:type="dxa"/>
          </w:tcPr>
          <w:p w:rsidR="00804CAA" w:rsidRDefault="00804CAA" w:rsidP="002319F7">
            <w:pPr>
              <w:rPr>
                <w:rFonts w:hint="eastAsia"/>
              </w:rPr>
            </w:pPr>
            <w:r>
              <w:rPr>
                <w:rFonts w:hint="eastAsia"/>
              </w:rPr>
              <w:t>295</w:t>
            </w:r>
          </w:p>
        </w:tc>
        <w:tc>
          <w:tcPr>
            <w:tcW w:w="3258" w:type="dxa"/>
          </w:tcPr>
          <w:p w:rsidR="00804CAA" w:rsidRDefault="00804CAA" w:rsidP="002319F7">
            <w:pPr>
              <w:cnfStyle w:val="000000000000" w:firstRow="0" w:lastRow="0" w:firstColumn="0" w:lastColumn="0" w:oddVBand="0" w:evenVBand="0" w:oddHBand="0" w:evenHBand="0" w:firstRowFirstColumn="0" w:firstRowLastColumn="0" w:lastRowFirstColumn="0" w:lastRowLastColumn="0"/>
              <w:rPr>
                <w:rFonts w:hint="eastAsia"/>
              </w:rPr>
            </w:pPr>
            <w:r>
              <w:t>t</w:t>
            </w:r>
            <w:r>
              <w:rPr>
                <w:rFonts w:hint="eastAsia"/>
              </w:rPr>
              <w:t>he common good</w:t>
            </w:r>
          </w:p>
        </w:tc>
        <w:tc>
          <w:tcPr>
            <w:tcW w:w="994" w:type="dxa"/>
          </w:tcPr>
          <w:p w:rsidR="00804CAA" w:rsidRDefault="00A91E4D" w:rsidP="002319F7">
            <w:pPr>
              <w:cnfStyle w:val="000000000000" w:firstRow="0" w:lastRow="0" w:firstColumn="0" w:lastColumn="0" w:oddVBand="0" w:evenVBand="0" w:oddHBand="0" w:evenHBand="0" w:firstRowFirstColumn="0" w:firstRowLastColumn="0" w:lastRowFirstColumn="0" w:lastRowLastColumn="0"/>
              <w:rPr>
                <w:rFonts w:hint="eastAsia"/>
              </w:rPr>
            </w:pPr>
            <w:r>
              <w:rPr>
                <w:rFonts w:hint="eastAsia"/>
              </w:rPr>
              <w:t>445</w:t>
            </w:r>
          </w:p>
        </w:tc>
        <w:tc>
          <w:tcPr>
            <w:tcW w:w="3254" w:type="dxa"/>
          </w:tcPr>
          <w:p w:rsidR="00804CAA" w:rsidRDefault="00A91E4D" w:rsidP="002319F7">
            <w:pPr>
              <w:cnfStyle w:val="000000000000" w:firstRow="0" w:lastRow="0" w:firstColumn="0" w:lastColumn="0" w:oddVBand="0" w:evenVBand="0" w:oddHBand="0" w:evenHBand="0" w:firstRowFirstColumn="0" w:firstRowLastColumn="0" w:lastRowFirstColumn="0" w:lastRowLastColumn="0"/>
              <w:rPr>
                <w:rFonts w:hint="eastAsia"/>
              </w:rPr>
            </w:pPr>
            <w:r>
              <w:rPr>
                <w:rFonts w:hint="eastAsia"/>
              </w:rPr>
              <w:t>公共の利益</w:t>
            </w:r>
          </w:p>
        </w:tc>
      </w:tr>
      <w:tr w:rsidR="00804CAA" w:rsidTr="00243379">
        <w:tc>
          <w:tcPr>
            <w:cnfStyle w:val="001000000000" w:firstRow="0" w:lastRow="0" w:firstColumn="1" w:lastColumn="0" w:oddVBand="0" w:evenVBand="0" w:oddHBand="0" w:evenHBand="0" w:firstRowFirstColumn="0" w:firstRowLastColumn="0" w:lastRowFirstColumn="0" w:lastRowLastColumn="0"/>
            <w:tcW w:w="988" w:type="dxa"/>
          </w:tcPr>
          <w:p w:rsidR="00804CAA" w:rsidRDefault="00804CAA" w:rsidP="002319F7">
            <w:pPr>
              <w:rPr>
                <w:rFonts w:hint="eastAsia"/>
              </w:rPr>
            </w:pPr>
            <w:r>
              <w:rPr>
                <w:rFonts w:hint="eastAsia"/>
              </w:rPr>
              <w:t>295</w:t>
            </w:r>
          </w:p>
        </w:tc>
        <w:tc>
          <w:tcPr>
            <w:tcW w:w="3258" w:type="dxa"/>
          </w:tcPr>
          <w:p w:rsidR="00804CAA" w:rsidRDefault="00804CAA" w:rsidP="00804CAA">
            <w:pPr>
              <w:cnfStyle w:val="000000000000" w:firstRow="0" w:lastRow="0" w:firstColumn="0" w:lastColumn="0" w:oddVBand="0" w:evenVBand="0" w:oddHBand="0" w:evenHBand="0" w:firstRowFirstColumn="0" w:firstRowLastColumn="0" w:lastRowFirstColumn="0" w:lastRowLastColumn="0"/>
              <w:rPr>
                <w:rFonts w:hint="eastAsia"/>
              </w:rPr>
            </w:pPr>
            <w:r>
              <w:t>a</w:t>
            </w:r>
            <w:r>
              <w:rPr>
                <w:rFonts w:hint="eastAsia"/>
              </w:rPr>
              <w:t xml:space="preserve"> common good</w:t>
            </w:r>
          </w:p>
        </w:tc>
        <w:tc>
          <w:tcPr>
            <w:tcW w:w="994" w:type="dxa"/>
          </w:tcPr>
          <w:p w:rsidR="00804CAA" w:rsidRDefault="00A91E4D" w:rsidP="002319F7">
            <w:pPr>
              <w:cnfStyle w:val="000000000000" w:firstRow="0" w:lastRow="0" w:firstColumn="0" w:lastColumn="0" w:oddVBand="0" w:evenVBand="0" w:oddHBand="0" w:evenHBand="0" w:firstRowFirstColumn="0" w:firstRowLastColumn="0" w:lastRowFirstColumn="0" w:lastRowLastColumn="0"/>
              <w:rPr>
                <w:rFonts w:hint="eastAsia"/>
              </w:rPr>
            </w:pPr>
            <w:r>
              <w:rPr>
                <w:rFonts w:hint="eastAsia"/>
              </w:rPr>
              <w:t>445</w:t>
            </w:r>
          </w:p>
        </w:tc>
        <w:tc>
          <w:tcPr>
            <w:tcW w:w="3254" w:type="dxa"/>
          </w:tcPr>
          <w:p w:rsidR="00804CAA" w:rsidRDefault="00243379" w:rsidP="002319F7">
            <w:pPr>
              <w:cnfStyle w:val="000000000000" w:firstRow="0" w:lastRow="0" w:firstColumn="0" w:lastColumn="0" w:oddVBand="0" w:evenVBand="0" w:oddHBand="0" w:evenHBand="0" w:firstRowFirstColumn="0" w:firstRowLastColumn="0" w:lastRowFirstColumn="0" w:lastRowLastColumn="0"/>
              <w:rPr>
                <w:rFonts w:hint="eastAsia"/>
              </w:rPr>
            </w:pPr>
            <w:r>
              <w:rPr>
                <w:rFonts w:hint="eastAsia"/>
              </w:rPr>
              <w:t>共通</w:t>
            </w:r>
            <w:r w:rsidR="00A91E4D">
              <w:rPr>
                <w:rFonts w:hint="eastAsia"/>
              </w:rPr>
              <w:t>の利益</w:t>
            </w:r>
          </w:p>
        </w:tc>
      </w:tr>
      <w:tr w:rsidR="00804CAA" w:rsidTr="00243379">
        <w:tc>
          <w:tcPr>
            <w:cnfStyle w:val="001000000000" w:firstRow="0" w:lastRow="0" w:firstColumn="1" w:lastColumn="0" w:oddVBand="0" w:evenVBand="0" w:oddHBand="0" w:evenHBand="0" w:firstRowFirstColumn="0" w:firstRowLastColumn="0" w:lastRowFirstColumn="0" w:lastRowLastColumn="0"/>
            <w:tcW w:w="988" w:type="dxa"/>
          </w:tcPr>
          <w:p w:rsidR="00804CAA" w:rsidRDefault="00804CAA" w:rsidP="002319F7">
            <w:pPr>
              <w:rPr>
                <w:rFonts w:hint="eastAsia"/>
              </w:rPr>
            </w:pPr>
            <w:r>
              <w:rPr>
                <w:rFonts w:hint="eastAsia"/>
              </w:rPr>
              <w:t>320</w:t>
            </w:r>
          </w:p>
        </w:tc>
        <w:tc>
          <w:tcPr>
            <w:tcW w:w="3258" w:type="dxa"/>
          </w:tcPr>
          <w:p w:rsidR="00804CAA" w:rsidRDefault="00804CAA" w:rsidP="002319F7">
            <w:pPr>
              <w:cnfStyle w:val="000000000000" w:firstRow="0" w:lastRow="0" w:firstColumn="0" w:lastColumn="0" w:oddVBand="0" w:evenVBand="0" w:oddHBand="0" w:evenHBand="0" w:firstRowFirstColumn="0" w:firstRowLastColumn="0" w:lastRowFirstColumn="0" w:lastRowLastColumn="0"/>
              <w:rPr>
                <w:rFonts w:hint="eastAsia"/>
              </w:rPr>
            </w:pPr>
            <w:r>
              <w:t>t</w:t>
            </w:r>
            <w:r>
              <w:rPr>
                <w:rFonts w:hint="eastAsia"/>
              </w:rPr>
              <w:t>he common good</w:t>
            </w:r>
          </w:p>
        </w:tc>
        <w:tc>
          <w:tcPr>
            <w:tcW w:w="994" w:type="dxa"/>
          </w:tcPr>
          <w:p w:rsidR="00804CAA" w:rsidRDefault="00243379" w:rsidP="002319F7">
            <w:pPr>
              <w:cnfStyle w:val="000000000000" w:firstRow="0" w:lastRow="0" w:firstColumn="0" w:lastColumn="0" w:oddVBand="0" w:evenVBand="0" w:oddHBand="0" w:evenHBand="0" w:firstRowFirstColumn="0" w:firstRowLastColumn="0" w:lastRowFirstColumn="0" w:lastRowLastColumn="0"/>
              <w:rPr>
                <w:rFonts w:hint="eastAsia"/>
              </w:rPr>
            </w:pPr>
            <w:r>
              <w:rPr>
                <w:rFonts w:hint="eastAsia"/>
              </w:rPr>
              <w:t>479</w:t>
            </w:r>
          </w:p>
        </w:tc>
        <w:tc>
          <w:tcPr>
            <w:tcW w:w="3254" w:type="dxa"/>
          </w:tcPr>
          <w:p w:rsidR="00804CAA" w:rsidRDefault="00A91E4D" w:rsidP="002319F7">
            <w:pPr>
              <w:cnfStyle w:val="000000000000" w:firstRow="0" w:lastRow="0" w:firstColumn="0" w:lastColumn="0" w:oddVBand="0" w:evenVBand="0" w:oddHBand="0" w:evenHBand="0" w:firstRowFirstColumn="0" w:firstRowLastColumn="0" w:lastRowFirstColumn="0" w:lastRowLastColumn="0"/>
              <w:rPr>
                <w:rFonts w:hint="eastAsia"/>
              </w:rPr>
            </w:pPr>
            <w:r>
              <w:rPr>
                <w:rFonts w:hint="eastAsia"/>
              </w:rPr>
              <w:t>公共の利益</w:t>
            </w:r>
          </w:p>
        </w:tc>
      </w:tr>
      <w:tr w:rsidR="00804CAA" w:rsidTr="00243379">
        <w:tc>
          <w:tcPr>
            <w:cnfStyle w:val="001000000000" w:firstRow="0" w:lastRow="0" w:firstColumn="1" w:lastColumn="0" w:oddVBand="0" w:evenVBand="0" w:oddHBand="0" w:evenHBand="0" w:firstRowFirstColumn="0" w:firstRowLastColumn="0" w:lastRowFirstColumn="0" w:lastRowLastColumn="0"/>
            <w:tcW w:w="988" w:type="dxa"/>
          </w:tcPr>
          <w:p w:rsidR="00804CAA" w:rsidRDefault="00804CAA" w:rsidP="002319F7">
            <w:pPr>
              <w:rPr>
                <w:rFonts w:hint="eastAsia"/>
              </w:rPr>
            </w:pPr>
            <w:r>
              <w:rPr>
                <w:rFonts w:hint="eastAsia"/>
              </w:rPr>
              <w:t>329</w:t>
            </w:r>
          </w:p>
        </w:tc>
        <w:tc>
          <w:tcPr>
            <w:tcW w:w="3258" w:type="dxa"/>
          </w:tcPr>
          <w:p w:rsidR="00804CAA" w:rsidRDefault="00804CAA" w:rsidP="002319F7">
            <w:pPr>
              <w:cnfStyle w:val="000000000000" w:firstRow="0" w:lastRow="0" w:firstColumn="0" w:lastColumn="0" w:oddVBand="0" w:evenVBand="0" w:oddHBand="0" w:evenHBand="0" w:firstRowFirstColumn="0" w:firstRowLastColumn="0" w:lastRowFirstColumn="0" w:lastRowLastColumn="0"/>
              <w:rPr>
                <w:rFonts w:hint="eastAsia"/>
              </w:rPr>
            </w:pPr>
            <w:r>
              <w:t>t</w:t>
            </w:r>
            <w:r>
              <w:rPr>
                <w:rFonts w:hint="eastAsia"/>
              </w:rPr>
              <w:t>he common good</w:t>
            </w:r>
          </w:p>
        </w:tc>
        <w:tc>
          <w:tcPr>
            <w:tcW w:w="994" w:type="dxa"/>
          </w:tcPr>
          <w:p w:rsidR="00804CAA" w:rsidRDefault="00243379" w:rsidP="002319F7">
            <w:pPr>
              <w:cnfStyle w:val="000000000000" w:firstRow="0" w:lastRow="0" w:firstColumn="0" w:lastColumn="0" w:oddVBand="0" w:evenVBand="0" w:oddHBand="0" w:evenHBand="0" w:firstRowFirstColumn="0" w:firstRowLastColumn="0" w:lastRowFirstColumn="0" w:lastRowLastColumn="0"/>
              <w:rPr>
                <w:rFonts w:hint="eastAsia"/>
              </w:rPr>
            </w:pPr>
            <w:r>
              <w:rPr>
                <w:rFonts w:hint="eastAsia"/>
              </w:rPr>
              <w:t>492</w:t>
            </w:r>
          </w:p>
        </w:tc>
        <w:tc>
          <w:tcPr>
            <w:tcW w:w="3254" w:type="dxa"/>
          </w:tcPr>
          <w:p w:rsidR="00804CAA" w:rsidRDefault="00243379" w:rsidP="002319F7">
            <w:pPr>
              <w:cnfStyle w:val="000000000000" w:firstRow="0" w:lastRow="0" w:firstColumn="0" w:lastColumn="0" w:oddVBand="0" w:evenVBand="0" w:oddHBand="0" w:evenHBand="0" w:firstRowFirstColumn="0" w:firstRowLastColumn="0" w:lastRowFirstColumn="0" w:lastRowLastColumn="0"/>
              <w:rPr>
                <w:rFonts w:hint="eastAsia"/>
              </w:rPr>
            </w:pPr>
            <w:r>
              <w:rPr>
                <w:rFonts w:hint="eastAsia"/>
              </w:rPr>
              <w:t>公共の利益</w:t>
            </w:r>
          </w:p>
        </w:tc>
      </w:tr>
      <w:tr w:rsidR="00804CAA" w:rsidTr="00243379">
        <w:tc>
          <w:tcPr>
            <w:cnfStyle w:val="001000000000" w:firstRow="0" w:lastRow="0" w:firstColumn="1" w:lastColumn="0" w:oddVBand="0" w:evenVBand="0" w:oddHBand="0" w:evenHBand="0" w:firstRowFirstColumn="0" w:firstRowLastColumn="0" w:lastRowFirstColumn="0" w:lastRowLastColumn="0"/>
            <w:tcW w:w="988" w:type="dxa"/>
          </w:tcPr>
          <w:p w:rsidR="00804CAA" w:rsidRDefault="00243379" w:rsidP="00243379">
            <w:pPr>
              <w:rPr>
                <w:rFonts w:hint="eastAsia"/>
              </w:rPr>
            </w:pPr>
            <w:r>
              <w:rPr>
                <w:rFonts w:hint="eastAsia"/>
              </w:rPr>
              <w:t>431</w:t>
            </w:r>
          </w:p>
        </w:tc>
        <w:tc>
          <w:tcPr>
            <w:tcW w:w="3258" w:type="dxa"/>
          </w:tcPr>
          <w:p w:rsidR="00804CAA" w:rsidRDefault="00804CAA" w:rsidP="002319F7">
            <w:pPr>
              <w:cnfStyle w:val="000000000000" w:firstRow="0" w:lastRow="0" w:firstColumn="0" w:lastColumn="0" w:oddVBand="0" w:evenVBand="0" w:oddHBand="0" w:evenHBand="0" w:firstRowFirstColumn="0" w:firstRowLastColumn="0" w:lastRowFirstColumn="0" w:lastRowLastColumn="0"/>
              <w:rPr>
                <w:rFonts w:hint="eastAsia"/>
              </w:rPr>
            </w:pPr>
            <w:r>
              <w:rPr>
                <w:rFonts w:hint="eastAsia"/>
              </w:rPr>
              <w:t>common good</w:t>
            </w:r>
            <w:r w:rsidR="00243379">
              <w:rPr>
                <w:rFonts w:hint="eastAsia"/>
              </w:rPr>
              <w:t>（索引内）</w:t>
            </w:r>
          </w:p>
        </w:tc>
        <w:tc>
          <w:tcPr>
            <w:tcW w:w="994" w:type="dxa"/>
          </w:tcPr>
          <w:p w:rsidR="00804CAA" w:rsidRDefault="00804CAA" w:rsidP="002319F7">
            <w:pPr>
              <w:cnfStyle w:val="000000000000" w:firstRow="0" w:lastRow="0" w:firstColumn="0" w:lastColumn="0" w:oddVBand="0" w:evenVBand="0" w:oddHBand="0" w:evenHBand="0" w:firstRowFirstColumn="0" w:firstRowLastColumn="0" w:lastRowFirstColumn="0" w:lastRowLastColumn="0"/>
              <w:rPr>
                <w:rFonts w:hint="eastAsia"/>
              </w:rPr>
            </w:pPr>
          </w:p>
        </w:tc>
        <w:tc>
          <w:tcPr>
            <w:tcW w:w="3254" w:type="dxa"/>
          </w:tcPr>
          <w:p w:rsidR="00804CAA" w:rsidRDefault="00243379" w:rsidP="002319F7">
            <w:pPr>
              <w:cnfStyle w:val="000000000000" w:firstRow="0" w:lastRow="0" w:firstColumn="0" w:lastColumn="0" w:oddVBand="0" w:evenVBand="0" w:oddHBand="0" w:evenHBand="0" w:firstRowFirstColumn="0" w:firstRowLastColumn="0" w:lastRowFirstColumn="0" w:lastRowLastColumn="0"/>
              <w:rPr>
                <w:rFonts w:hint="eastAsia"/>
              </w:rPr>
            </w:pPr>
            <w:r>
              <w:rPr>
                <w:rFonts w:hint="eastAsia"/>
              </w:rPr>
              <w:t>和訳に索引は無い</w:t>
            </w:r>
          </w:p>
        </w:tc>
      </w:tr>
    </w:tbl>
    <w:p w:rsidR="003D18EF" w:rsidRDefault="003D18EF" w:rsidP="002319F7"/>
    <w:p w:rsidR="002319F7" w:rsidRDefault="003D18EF" w:rsidP="003D18EF">
      <w:pPr>
        <w:ind w:firstLineChars="100" w:firstLine="211"/>
      </w:pPr>
      <w:r>
        <w:rPr>
          <w:b/>
        </w:rPr>
        <w:t>和訳に</w:t>
      </w:r>
      <w:r w:rsidR="00C82832" w:rsidRPr="003D18EF">
        <w:rPr>
          <w:b/>
        </w:rPr>
        <w:t>残念ながら一つとして「共通善」の文字は見つけられなかった</w:t>
      </w:r>
      <w:r w:rsidR="00C82832">
        <w:t>。</w:t>
      </w:r>
      <w:r w:rsidR="00C82832">
        <w:t>good</w:t>
      </w:r>
      <w:r w:rsidR="00C82832">
        <w:t>を利益ないし財と和訳している。</w:t>
      </w:r>
      <w:r>
        <w:t>勿論</w:t>
      </w:r>
      <w:r>
        <w:t>common good</w:t>
      </w:r>
      <w:r>
        <w:t>には地上世界的価値も含まれるが、</w:t>
      </w:r>
      <w:r w:rsidR="00C82832">
        <w:t>これでは、</w:t>
      </w:r>
      <w:r>
        <w:t xml:space="preserve">common </w:t>
      </w:r>
      <w:r w:rsidR="00C82832">
        <w:t>good</w:t>
      </w:r>
      <w:r w:rsidR="00C82832">
        <w:t>が持つ</w:t>
      </w:r>
      <w:r>
        <w:t>未地上世界的価値というか</w:t>
      </w:r>
      <w:r w:rsidR="00C82832">
        <w:t>非地上世界的価値</w:t>
      </w:r>
      <w:r>
        <w:t>を、表し出せていないと思う。別の言い方をすれば</w:t>
      </w:r>
      <w:r w:rsidR="00C82832">
        <w:t>、</w:t>
      </w:r>
      <w:r>
        <w:t>「財」や「利益」では</w:t>
      </w:r>
      <w:r w:rsidR="00C82832">
        <w:t>世俗的</w:t>
      </w:r>
      <w:r>
        <w:t>過ぎる。</w:t>
      </w:r>
      <w:r w:rsidR="00944B7D">
        <w:t>和訳は</w:t>
      </w:r>
      <w:r>
        <w:t>すばらしい出来だけに少し残念だった。</w:t>
      </w:r>
    </w:p>
    <w:p w:rsidR="00FC3DC7" w:rsidRDefault="00FC3DC7" w:rsidP="002319F7"/>
    <w:p w:rsidR="003D18EF" w:rsidRPr="003D18EF" w:rsidRDefault="003D18EF" w:rsidP="003D18EF">
      <w:pPr>
        <w:rPr>
          <w:rFonts w:ascii="Century" w:eastAsia="ＭＳ 明朝" w:hAnsi="Century" w:cs="Times New Roman"/>
        </w:rPr>
      </w:pPr>
      <w:r>
        <w:rPr>
          <w:rFonts w:hint="eastAsia"/>
        </w:rPr>
        <w:t xml:space="preserve">　</w:t>
      </w:r>
      <w:r w:rsidRPr="003D18EF">
        <w:rPr>
          <w:rFonts w:ascii="Century" w:eastAsia="ＭＳ 明朝" w:hAnsi="Century" w:cs="Times New Roman" w:hint="eastAsia"/>
          <w:b/>
        </w:rPr>
        <w:t>IR4</w:t>
      </w:r>
      <w:r w:rsidRPr="003D18EF">
        <w:rPr>
          <w:rFonts w:ascii="Century" w:eastAsia="ＭＳ 明朝" w:hAnsi="Century" w:cs="Times New Roman" w:hint="eastAsia"/>
          <w:b/>
        </w:rPr>
        <w:t>（第四次産業革命）の和訳作業ファイル</w:t>
      </w:r>
      <w:r w:rsidRPr="003D18EF">
        <w:rPr>
          <w:rFonts w:ascii="Century" w:eastAsia="ＭＳ 明朝" w:hAnsi="Century" w:cs="Times New Roman" w:hint="eastAsia"/>
          <w:b/>
        </w:rPr>
        <w:t>rev</w:t>
      </w:r>
      <w:r>
        <w:rPr>
          <w:rFonts w:ascii="Century" w:eastAsia="ＭＳ 明朝" w:hAnsi="Century" w:cs="Times New Roman" w:hint="eastAsia"/>
          <w:b/>
        </w:rPr>
        <w:t>9</w:t>
      </w:r>
      <w:r w:rsidRPr="003D18EF">
        <w:rPr>
          <w:rFonts w:ascii="Century" w:eastAsia="ＭＳ 明朝" w:hAnsi="Century" w:cs="Times New Roman" w:hint="eastAsia"/>
          <w:b/>
        </w:rPr>
        <w:t>を</w:t>
      </w:r>
      <w:hyperlink r:id="rId10" w:history="1">
        <w:r w:rsidRPr="003D18EF">
          <w:rPr>
            <w:rFonts w:ascii="Century" w:eastAsia="ＭＳ 明朝" w:hAnsi="Century" w:cs="Times New Roman" w:hint="eastAsia"/>
            <w:color w:val="0000FF"/>
            <w:u w:val="single"/>
          </w:rPr>
          <w:t>作業ファイル</w:t>
        </w:r>
      </w:hyperlink>
      <w:r w:rsidRPr="003D18EF">
        <w:rPr>
          <w:rFonts w:ascii="Century" w:eastAsia="ＭＳ 明朝" w:hAnsi="Century" w:cs="Times New Roman" w:hint="eastAsia"/>
          <w:b/>
        </w:rPr>
        <w:t>に</w:t>
      </w:r>
      <w:r w:rsidRPr="003D18EF">
        <w:rPr>
          <w:rFonts w:ascii="Century" w:eastAsia="ＭＳ 明朝" w:hAnsi="Century" w:cs="Times New Roman" w:hint="eastAsia"/>
        </w:rPr>
        <w:t>アップしておいた。</w:t>
      </w:r>
    </w:p>
    <w:p w:rsidR="003D18EF" w:rsidRPr="003D18EF" w:rsidRDefault="003D18EF" w:rsidP="003D18EF">
      <w:pPr>
        <w:widowControl/>
        <w:tabs>
          <w:tab w:val="right" w:leader="dot" w:pos="8494"/>
        </w:tabs>
        <w:ind w:leftChars="200" w:left="420" w:firstLine="360"/>
        <w:jc w:val="left"/>
        <w:rPr>
          <w:rFonts w:ascii="Century" w:eastAsia="ＭＳ 明朝" w:hAnsi="Century" w:cs="Times New Roman"/>
          <w:noProof/>
        </w:rPr>
      </w:pPr>
      <w:r w:rsidRPr="003D18EF">
        <w:rPr>
          <w:rFonts w:ascii="Century" w:eastAsia="ＭＳ 明朝" w:hAnsi="Century" w:cs="Times New Roman"/>
          <w:b/>
          <w:noProof/>
          <w:color w:val="0000FF"/>
          <w:kern w:val="0"/>
          <w:sz w:val="22"/>
          <w:u w:val="single"/>
        </w:rPr>
        <w:t>3.1.3 The Nature of Work</w:t>
      </w:r>
      <w:r w:rsidRPr="003D18EF">
        <w:rPr>
          <w:rFonts w:ascii="Century" w:eastAsia="ＭＳ 明朝" w:hAnsi="Century" w:cs="Times New Roman" w:hint="eastAsia"/>
          <w:b/>
          <w:noProof/>
          <w:color w:val="0000FF"/>
          <w:kern w:val="0"/>
          <w:sz w:val="22"/>
          <w:u w:val="single"/>
        </w:rPr>
        <w:t xml:space="preserve">　働くことの本質</w:t>
      </w:r>
      <w:r w:rsidRPr="003D18EF">
        <w:rPr>
          <w:rFonts w:ascii="Century" w:eastAsia="ＭＳ 明朝" w:hAnsi="Century" w:cs="Times New Roman"/>
          <w:b/>
          <w:noProof/>
          <w:webHidden/>
          <w:kern w:val="0"/>
          <w:sz w:val="22"/>
        </w:rPr>
        <w:tab/>
      </w:r>
      <w:r w:rsidR="00944B7D">
        <w:rPr>
          <w:rFonts w:ascii="Century" w:eastAsia="ＭＳ 明朝" w:hAnsi="Century" w:cs="Times New Roman"/>
          <w:b/>
          <w:noProof/>
          <w:webHidden/>
          <w:kern w:val="0"/>
          <w:sz w:val="22"/>
        </w:rPr>
        <w:t>40</w:t>
      </w:r>
    </w:p>
    <w:p w:rsidR="003D18EF" w:rsidRPr="003D18EF" w:rsidRDefault="003D18EF" w:rsidP="003D18EF">
      <w:pPr>
        <w:widowControl/>
        <w:tabs>
          <w:tab w:val="right" w:leader="dot" w:pos="8494"/>
        </w:tabs>
        <w:ind w:leftChars="300" w:left="630" w:firstLine="360"/>
        <w:jc w:val="left"/>
        <w:rPr>
          <w:rFonts w:ascii="Century" w:eastAsia="ＭＳ 明朝" w:hAnsi="Century" w:cs="Times New Roman"/>
          <w:noProof/>
        </w:rPr>
      </w:pPr>
      <w:r w:rsidRPr="003D18EF">
        <w:rPr>
          <w:rFonts w:ascii="Century" w:eastAsia="ＭＳ 明朝" w:hAnsi="Century" w:cs="Times New Roman"/>
          <w:noProof/>
          <w:color w:val="0000FF"/>
          <w:kern w:val="0"/>
          <w:sz w:val="22"/>
          <w:u w:val="single"/>
        </w:rPr>
        <w:t>The importance of purpose</w:t>
      </w:r>
      <w:r w:rsidRPr="003D18EF">
        <w:rPr>
          <w:rFonts w:ascii="Century" w:eastAsia="ＭＳ 明朝" w:hAnsi="Century" w:cs="Times New Roman" w:hint="eastAsia"/>
          <w:noProof/>
          <w:color w:val="0000FF"/>
          <w:kern w:val="0"/>
          <w:sz w:val="22"/>
          <w:u w:val="single"/>
        </w:rPr>
        <w:t xml:space="preserve">　目的の重要性</w:t>
      </w:r>
      <w:r w:rsidRPr="003D18EF">
        <w:rPr>
          <w:rFonts w:ascii="Century" w:eastAsia="ＭＳ 明朝" w:hAnsi="Century" w:cs="Times New Roman"/>
          <w:noProof/>
          <w:webHidden/>
          <w:kern w:val="0"/>
          <w:sz w:val="22"/>
        </w:rPr>
        <w:tab/>
      </w:r>
      <w:r w:rsidR="00944B7D">
        <w:rPr>
          <w:rFonts w:ascii="Century" w:eastAsia="ＭＳ 明朝" w:hAnsi="Century" w:cs="Times New Roman"/>
          <w:noProof/>
          <w:webHidden/>
          <w:kern w:val="0"/>
          <w:sz w:val="22"/>
        </w:rPr>
        <w:t>42</w:t>
      </w:r>
    </w:p>
    <w:p w:rsidR="003D18EF" w:rsidRPr="003D18EF" w:rsidRDefault="003D18EF" w:rsidP="003D18EF">
      <w:pPr>
        <w:widowControl/>
        <w:tabs>
          <w:tab w:val="right" w:leader="dot" w:pos="8494"/>
        </w:tabs>
        <w:ind w:leftChars="100" w:left="210" w:firstLine="360"/>
        <w:jc w:val="left"/>
        <w:rPr>
          <w:rFonts w:ascii="Century" w:eastAsia="ＭＳ 明朝" w:hAnsi="Century" w:cs="Times New Roman"/>
          <w:noProof/>
        </w:rPr>
      </w:pPr>
      <w:r w:rsidRPr="003D18EF">
        <w:rPr>
          <w:rFonts w:ascii="Century" w:eastAsia="ＭＳ 明朝" w:hAnsi="Century" w:cs="Times New Roman"/>
          <w:noProof/>
          <w:color w:val="0000FF"/>
          <w:kern w:val="0"/>
          <w:sz w:val="22"/>
          <w:u w:val="single"/>
        </w:rPr>
        <w:t>3.2 Business</w:t>
      </w:r>
      <w:r w:rsidRPr="003D18EF">
        <w:rPr>
          <w:rFonts w:ascii="Century" w:eastAsia="ＭＳ 明朝" w:hAnsi="Century" w:cs="Times New Roman"/>
          <w:noProof/>
          <w:webHidden/>
          <w:kern w:val="0"/>
          <w:sz w:val="22"/>
        </w:rPr>
        <w:tab/>
      </w:r>
      <w:r w:rsidR="00944B7D">
        <w:rPr>
          <w:rFonts w:ascii="Century" w:eastAsia="ＭＳ 明朝" w:hAnsi="Century" w:cs="Times New Roman"/>
          <w:noProof/>
          <w:webHidden/>
          <w:kern w:val="0"/>
          <w:sz w:val="22"/>
        </w:rPr>
        <w:t>42</w:t>
      </w:r>
    </w:p>
    <w:p w:rsidR="003D18EF" w:rsidRPr="003D18EF" w:rsidRDefault="003D18EF" w:rsidP="003D18EF">
      <w:pPr>
        <w:widowControl/>
        <w:tabs>
          <w:tab w:val="right" w:leader="dot" w:pos="8494"/>
        </w:tabs>
        <w:ind w:leftChars="300" w:left="630" w:firstLine="360"/>
        <w:jc w:val="left"/>
        <w:rPr>
          <w:rFonts w:ascii="Century" w:eastAsia="ＭＳ 明朝" w:hAnsi="Century" w:cs="Times New Roman"/>
          <w:noProof/>
        </w:rPr>
      </w:pPr>
      <w:r w:rsidRPr="003D18EF">
        <w:rPr>
          <w:rFonts w:ascii="Century" w:eastAsia="ＭＳ 明朝" w:hAnsi="Century" w:cs="Times New Roman"/>
          <w:noProof/>
          <w:color w:val="0000FF"/>
          <w:kern w:val="0"/>
          <w:sz w:val="22"/>
          <w:u w:val="single"/>
        </w:rPr>
        <w:t>Sources of disruption</w:t>
      </w:r>
      <w:r w:rsidRPr="003D18EF">
        <w:rPr>
          <w:rFonts w:ascii="Century" w:eastAsia="ＭＳ 明朝" w:hAnsi="Century" w:cs="Times New Roman" w:hint="eastAsia"/>
          <w:noProof/>
          <w:color w:val="0000FF"/>
          <w:kern w:val="0"/>
          <w:sz w:val="22"/>
          <w:u w:val="single"/>
        </w:rPr>
        <w:t>創造的破壊の源</w:t>
      </w:r>
      <w:r w:rsidRPr="003D18EF">
        <w:rPr>
          <w:rFonts w:ascii="Century" w:eastAsia="ＭＳ 明朝" w:hAnsi="Century" w:cs="Times New Roman"/>
          <w:noProof/>
          <w:webHidden/>
          <w:kern w:val="0"/>
          <w:sz w:val="22"/>
        </w:rPr>
        <w:tab/>
      </w:r>
      <w:r w:rsidR="00944B7D">
        <w:rPr>
          <w:rFonts w:ascii="Century" w:eastAsia="ＭＳ 明朝" w:hAnsi="Century" w:cs="Times New Roman"/>
          <w:noProof/>
          <w:webHidden/>
          <w:kern w:val="0"/>
          <w:sz w:val="22"/>
        </w:rPr>
        <w:t>43</w:t>
      </w:r>
    </w:p>
    <w:p w:rsidR="003D18EF" w:rsidRPr="003D18EF" w:rsidRDefault="003D18EF" w:rsidP="003D18EF">
      <w:pPr>
        <w:widowControl/>
        <w:tabs>
          <w:tab w:val="right" w:leader="dot" w:pos="8494"/>
        </w:tabs>
        <w:ind w:leftChars="300" w:left="630" w:firstLine="360"/>
        <w:jc w:val="left"/>
        <w:rPr>
          <w:rFonts w:ascii="Century" w:eastAsia="ＭＳ 明朝" w:hAnsi="Century" w:cs="Times New Roman"/>
          <w:noProof/>
        </w:rPr>
      </w:pPr>
      <w:r w:rsidRPr="003D18EF">
        <w:rPr>
          <w:rFonts w:ascii="Century" w:eastAsia="ＭＳ 明朝" w:hAnsi="Century" w:cs="Times New Roman"/>
          <w:noProof/>
          <w:color w:val="0000FF"/>
          <w:kern w:val="0"/>
          <w:sz w:val="22"/>
          <w:u w:val="single"/>
        </w:rPr>
        <w:t>Four major impacts</w:t>
      </w:r>
      <w:r w:rsidRPr="003D18EF">
        <w:rPr>
          <w:rFonts w:ascii="Century" w:eastAsia="ＭＳ 明朝" w:hAnsi="Century" w:cs="Times New Roman"/>
          <w:noProof/>
          <w:webHidden/>
          <w:kern w:val="0"/>
          <w:sz w:val="22"/>
        </w:rPr>
        <w:tab/>
      </w:r>
      <w:r w:rsidR="00944B7D">
        <w:rPr>
          <w:rFonts w:ascii="Century" w:eastAsia="ＭＳ 明朝" w:hAnsi="Century" w:cs="Times New Roman"/>
          <w:noProof/>
          <w:webHidden/>
          <w:kern w:val="0"/>
          <w:sz w:val="22"/>
        </w:rPr>
        <w:t>45</w:t>
      </w:r>
    </w:p>
    <w:p w:rsidR="003D18EF" w:rsidRPr="003D18EF" w:rsidRDefault="003D18EF" w:rsidP="003D18EF">
      <w:pPr>
        <w:widowControl/>
        <w:tabs>
          <w:tab w:val="right" w:leader="dot" w:pos="8494"/>
        </w:tabs>
        <w:ind w:leftChars="200" w:left="420" w:firstLine="360"/>
        <w:jc w:val="left"/>
        <w:rPr>
          <w:rFonts w:ascii="Century" w:eastAsia="ＭＳ 明朝" w:hAnsi="Century" w:cs="Times New Roman"/>
          <w:noProof/>
        </w:rPr>
      </w:pPr>
      <w:r w:rsidRPr="003D18EF">
        <w:rPr>
          <w:rFonts w:ascii="Century" w:eastAsia="ＭＳ 明朝" w:hAnsi="Century" w:cs="Times New Roman"/>
          <w:b/>
          <w:noProof/>
          <w:color w:val="0000FF"/>
          <w:kern w:val="0"/>
          <w:sz w:val="22"/>
          <w:u w:val="single"/>
        </w:rPr>
        <w:t>3.2.1 Customer Expectations</w:t>
      </w:r>
      <w:r w:rsidRPr="003D18EF">
        <w:rPr>
          <w:rFonts w:ascii="Century" w:eastAsia="ＭＳ 明朝" w:hAnsi="Century" w:cs="Times New Roman" w:hint="eastAsia"/>
          <w:b/>
          <w:noProof/>
          <w:color w:val="0000FF"/>
          <w:kern w:val="0"/>
          <w:sz w:val="22"/>
          <w:u w:val="single"/>
        </w:rPr>
        <w:t xml:space="preserve">　顧客の期待</w:t>
      </w:r>
      <w:r w:rsidRPr="003D18EF">
        <w:rPr>
          <w:rFonts w:ascii="Century" w:eastAsia="ＭＳ 明朝" w:hAnsi="Century" w:cs="Times New Roman"/>
          <w:b/>
          <w:noProof/>
          <w:webHidden/>
          <w:kern w:val="0"/>
          <w:sz w:val="22"/>
        </w:rPr>
        <w:tab/>
      </w:r>
      <w:r w:rsidR="00944B7D">
        <w:rPr>
          <w:rFonts w:ascii="Century" w:eastAsia="ＭＳ 明朝" w:hAnsi="Century" w:cs="Times New Roman"/>
          <w:b/>
          <w:noProof/>
          <w:webHidden/>
          <w:kern w:val="0"/>
          <w:sz w:val="22"/>
        </w:rPr>
        <w:t>45-47</w:t>
      </w:r>
    </w:p>
    <w:p w:rsidR="00944B7D" w:rsidRDefault="003D18EF" w:rsidP="00944B7D">
      <w:pPr>
        <w:rPr>
          <w:rFonts w:ascii="Century" w:eastAsia="ＭＳ 明朝" w:hAnsi="Century" w:cs="Times New Roman"/>
        </w:rPr>
      </w:pPr>
      <w:r w:rsidRPr="003D18EF">
        <w:rPr>
          <w:rFonts w:ascii="Century" w:eastAsia="ＭＳ 明朝" w:hAnsi="Century" w:cs="Times New Roman" w:hint="eastAsia"/>
        </w:rPr>
        <w:t>を和訳した。</w:t>
      </w:r>
    </w:p>
    <w:p w:rsidR="00944B7D" w:rsidRDefault="00944B7D" w:rsidP="00944B7D">
      <w:pPr>
        <w:rPr>
          <w:rFonts w:ascii="Century" w:eastAsia="ＭＳ 明朝" w:hAnsi="Century" w:cs="Times New Roman"/>
        </w:rPr>
      </w:pPr>
    </w:p>
    <w:p w:rsidR="00944B7D" w:rsidRPr="00944B7D" w:rsidRDefault="00944B7D" w:rsidP="00944B7D">
      <w:pPr>
        <w:ind w:firstLineChars="100" w:firstLine="211"/>
        <w:rPr>
          <w:rFonts w:ascii="Century" w:eastAsia="ＭＳ 明朝" w:hAnsi="Century" w:cs="Times New Roman"/>
          <w:b/>
        </w:rPr>
      </w:pPr>
      <w:r w:rsidRPr="00944B7D">
        <w:rPr>
          <w:rFonts w:ascii="Century" w:eastAsia="ＭＳ 明朝" w:hAnsi="Century" w:cs="Times New Roman" w:hint="eastAsia"/>
          <w:b/>
        </w:rPr>
        <w:t>今週の</w:t>
      </w:r>
      <w:r w:rsidR="003D18EF" w:rsidRPr="003D18EF">
        <w:rPr>
          <w:rFonts w:ascii="Century" w:eastAsia="ＭＳ 明朝" w:hAnsi="Century" w:cs="Times New Roman" w:hint="eastAsia"/>
          <w:b/>
        </w:rPr>
        <w:t>punch line</w:t>
      </w:r>
      <w:r w:rsidRPr="00944B7D">
        <w:rPr>
          <w:rFonts w:ascii="Century" w:eastAsia="ＭＳ 明朝" w:hAnsi="Century" w:cs="Times New Roman" w:hint="eastAsia"/>
          <w:b/>
        </w:rPr>
        <w:t>は</w:t>
      </w:r>
      <w:r w:rsidR="000E16D7">
        <w:rPr>
          <w:rFonts w:ascii="Century" w:eastAsia="ＭＳ 明朝" w:hAnsi="Century" w:cs="Times New Roman" w:hint="eastAsia"/>
          <w:b/>
        </w:rPr>
        <w:t>、</w:t>
      </w:r>
      <w:r w:rsidRPr="00944B7D">
        <w:rPr>
          <w:rFonts w:ascii="Century" w:eastAsia="ＭＳ 明朝" w:hAnsi="Century" w:cs="Times New Roman" w:hint="eastAsia"/>
          <w:b/>
        </w:rPr>
        <w:t>三つ挙げておく</w:t>
      </w:r>
      <w:r w:rsidR="003D18EF" w:rsidRPr="003D18EF">
        <w:rPr>
          <w:rFonts w:ascii="Century" w:eastAsia="ＭＳ 明朝" w:hAnsi="Century" w:cs="Times New Roman" w:hint="eastAsia"/>
          <w:b/>
        </w:rPr>
        <w:t>。</w:t>
      </w:r>
    </w:p>
    <w:p w:rsidR="00944B7D" w:rsidRDefault="00944B7D" w:rsidP="00944B7D">
      <w:pPr>
        <w:rPr>
          <w:rFonts w:ascii="Century" w:eastAsia="ＭＳ 明朝" w:hAnsi="Century" w:cs="Times New Roman"/>
        </w:rPr>
      </w:pPr>
      <w:r>
        <w:rPr>
          <w:rFonts w:ascii="Century" w:eastAsia="ＭＳ 明朝" w:hAnsi="Century" w:cs="Times New Roman"/>
        </w:rPr>
        <w:t>「</w:t>
      </w:r>
      <w:r w:rsidRPr="00944B7D">
        <w:rPr>
          <w:rFonts w:ascii="Century" w:eastAsia="ＭＳ 明朝" w:hAnsi="Century" w:cs="Times New Roman" w:hint="eastAsia"/>
        </w:rPr>
        <w:t>the cloud</w:t>
      </w:r>
      <w:r w:rsidRPr="00944B7D">
        <w:rPr>
          <w:rFonts w:ascii="Century" w:eastAsia="ＭＳ 明朝" w:hAnsi="Century" w:cs="Times New Roman" w:hint="eastAsia"/>
        </w:rPr>
        <w:t>にいる</w:t>
      </w:r>
      <w:r w:rsidRPr="00944B7D">
        <w:rPr>
          <w:rFonts w:ascii="Century" w:eastAsia="ＭＳ 明朝" w:hAnsi="Century" w:cs="Times New Roman" w:hint="eastAsia"/>
        </w:rPr>
        <w:t>the people</w:t>
      </w:r>
      <w:r w:rsidRPr="00944B7D">
        <w:rPr>
          <w:rFonts w:ascii="Century" w:eastAsia="ＭＳ 明朝" w:hAnsi="Century" w:cs="Times New Roman" w:hint="eastAsia"/>
        </w:rPr>
        <w:t>にとって最大の</w:t>
      </w:r>
      <w:r w:rsidRPr="00944B7D">
        <w:rPr>
          <w:rFonts w:ascii="Century" w:eastAsia="ＭＳ 明朝" w:hAnsi="Century" w:cs="Times New Roman" w:hint="eastAsia"/>
        </w:rPr>
        <w:t>advantage</w:t>
      </w:r>
      <w:r w:rsidRPr="00944B7D">
        <w:rPr>
          <w:rFonts w:ascii="Century" w:eastAsia="ＭＳ 明朝" w:hAnsi="Century" w:cs="Times New Roman" w:hint="eastAsia"/>
        </w:rPr>
        <w:t>は</w:t>
      </w:r>
      <w:r w:rsidRPr="00944B7D">
        <w:rPr>
          <w:rFonts w:ascii="Century" w:eastAsia="ＭＳ 明朝" w:hAnsi="Century" w:cs="Times New Roman" w:hint="eastAsia"/>
        </w:rPr>
        <w:t>the freedom (to work or not)</w:t>
      </w:r>
      <w:r w:rsidRPr="00944B7D">
        <w:rPr>
          <w:rFonts w:ascii="Century" w:eastAsia="ＭＳ 明朝" w:hAnsi="Century" w:cs="Times New Roman" w:hint="eastAsia"/>
        </w:rPr>
        <w:t>だが、その他にも、</w:t>
      </w:r>
      <w:r w:rsidRPr="00944B7D">
        <w:rPr>
          <w:rFonts w:ascii="Century" w:eastAsia="ＭＳ 明朝" w:hAnsi="Century" w:cs="Times New Roman" w:hint="eastAsia"/>
        </w:rPr>
        <w:t xml:space="preserve">a global </w:t>
      </w:r>
      <w:r w:rsidRPr="00F97ABD">
        <w:rPr>
          <w:rFonts w:ascii="Century" w:eastAsia="ＭＳ 明朝" w:hAnsi="Century" w:cs="Times New Roman" w:hint="eastAsia"/>
          <w:u w:val="single"/>
        </w:rPr>
        <w:t xml:space="preserve">virtual </w:t>
      </w:r>
      <w:r w:rsidRPr="00944B7D">
        <w:rPr>
          <w:rFonts w:ascii="Century" w:eastAsia="ＭＳ 明朝" w:hAnsi="Century" w:cs="Times New Roman" w:hint="eastAsia"/>
        </w:rPr>
        <w:t>network</w:t>
      </w:r>
      <w:r w:rsidRPr="00944B7D">
        <w:rPr>
          <w:rFonts w:ascii="Century" w:eastAsia="ＭＳ 明朝" w:hAnsi="Century" w:cs="Times New Roman" w:hint="eastAsia"/>
        </w:rPr>
        <w:t>へ帰属することで享受できる無敵の</w:t>
      </w:r>
      <w:r w:rsidRPr="00944B7D">
        <w:rPr>
          <w:rFonts w:ascii="Century" w:eastAsia="ＭＳ 明朝" w:hAnsi="Century" w:cs="Times New Roman" w:hint="eastAsia"/>
        </w:rPr>
        <w:t>mobility</w:t>
      </w:r>
      <w:r w:rsidRPr="00944B7D">
        <w:rPr>
          <w:rFonts w:ascii="Century" w:eastAsia="ＭＳ 明朝" w:hAnsi="Century" w:cs="Times New Roman" w:hint="eastAsia"/>
        </w:rPr>
        <w:t>が大きい</w:t>
      </w:r>
      <w:r>
        <w:rPr>
          <w:rFonts w:ascii="Century" w:eastAsia="ＭＳ 明朝" w:hAnsi="Century" w:cs="Times New Roman" w:hint="eastAsia"/>
        </w:rPr>
        <w:t>」</w:t>
      </w:r>
    </w:p>
    <w:p w:rsidR="00944B7D" w:rsidRDefault="00944B7D" w:rsidP="00944B7D">
      <w:pPr>
        <w:rPr>
          <w:rFonts w:ascii="Century" w:eastAsia="ＭＳ 明朝" w:hAnsi="Century" w:cs="Times New Roman"/>
        </w:rPr>
      </w:pPr>
      <w:r>
        <w:rPr>
          <w:rFonts w:ascii="Century" w:eastAsia="ＭＳ 明朝" w:hAnsi="Century" w:cs="Times New Roman"/>
        </w:rPr>
        <w:t>「</w:t>
      </w:r>
      <w:r>
        <w:rPr>
          <w:rFonts w:hint="eastAsia"/>
        </w:rPr>
        <w:t>人々が最も望んでいるのは、自分達は</w:t>
      </w:r>
      <w:r>
        <w:rPr>
          <w:rFonts w:hint="eastAsia"/>
        </w:rPr>
        <w:t>process</w:t>
      </w:r>
      <w:r>
        <w:rPr>
          <w:rFonts w:hint="eastAsia"/>
        </w:rPr>
        <w:t>の単なる一部分なのではなく、自分達よりも大きな何かの一部なのだと感じること</w:t>
      </w:r>
      <w:r>
        <w:rPr>
          <w:rFonts w:hint="eastAsia"/>
        </w:rPr>
        <w:t>」</w:t>
      </w:r>
    </w:p>
    <w:p w:rsidR="00944B7D" w:rsidRDefault="00944B7D" w:rsidP="00944B7D">
      <w:pPr>
        <w:rPr>
          <w:rFonts w:ascii="Century" w:eastAsia="ＭＳ 明朝" w:hAnsi="Century" w:cs="Times New Roman"/>
        </w:rPr>
      </w:pPr>
      <w:r>
        <w:rPr>
          <w:rFonts w:ascii="Century" w:eastAsia="ＭＳ 明朝" w:hAnsi="Century" w:cs="Times New Roman" w:hint="eastAsia"/>
        </w:rPr>
        <w:t>「</w:t>
      </w:r>
      <w:r w:rsidRPr="00944B7D">
        <w:rPr>
          <w:rFonts w:ascii="Century" w:eastAsia="ＭＳ 明朝" w:hAnsi="Century" w:cs="Times New Roman" w:hint="eastAsia"/>
        </w:rPr>
        <w:t>companies</w:t>
      </w:r>
      <w:r w:rsidRPr="00944B7D">
        <w:rPr>
          <w:rFonts w:ascii="Century" w:eastAsia="ＭＳ 明朝" w:hAnsi="Century" w:cs="Times New Roman" w:hint="eastAsia"/>
        </w:rPr>
        <w:t>が新形態の協業の重要性を学ぶにつれ</w:t>
      </w:r>
      <w:r>
        <w:rPr>
          <w:rFonts w:ascii="Century" w:eastAsia="ＭＳ 明朝" w:hAnsi="Century" w:cs="Times New Roman" w:hint="eastAsia"/>
        </w:rPr>
        <w:t>、</w:t>
      </w:r>
      <w:r w:rsidRPr="00944B7D">
        <w:rPr>
          <w:rFonts w:ascii="Century" w:eastAsia="ＭＳ 明朝" w:hAnsi="Century" w:cs="Times New Roman" w:hint="eastAsia"/>
        </w:rPr>
        <w:t>新たに</w:t>
      </w:r>
      <w:r w:rsidRPr="00944B7D">
        <w:rPr>
          <w:rFonts w:ascii="Century" w:eastAsia="ＭＳ 明朝" w:hAnsi="Century" w:cs="Times New Roman" w:hint="eastAsia"/>
        </w:rPr>
        <w:t>partnerships</w:t>
      </w:r>
      <w:r w:rsidRPr="00944B7D">
        <w:rPr>
          <w:rFonts w:ascii="Century" w:eastAsia="ＭＳ 明朝" w:hAnsi="Century" w:cs="Times New Roman" w:hint="eastAsia"/>
        </w:rPr>
        <w:t>を形成していく</w:t>
      </w:r>
      <w:r>
        <w:rPr>
          <w:rFonts w:ascii="Century" w:eastAsia="ＭＳ 明朝" w:hAnsi="Century" w:cs="Times New Roman" w:hint="eastAsia"/>
        </w:rPr>
        <w:t>」</w:t>
      </w:r>
    </w:p>
    <w:p w:rsidR="00944B7D" w:rsidRPr="00944B7D" w:rsidRDefault="00944B7D" w:rsidP="00944B7D">
      <w:pPr>
        <w:rPr>
          <w:rFonts w:ascii="Century" w:eastAsia="ＭＳ 明朝" w:hAnsi="Century" w:cs="Times New Roman" w:hint="eastAsia"/>
        </w:rPr>
      </w:pPr>
    </w:p>
    <w:p w:rsidR="003D18EF" w:rsidRPr="003D18EF" w:rsidRDefault="003D18EF" w:rsidP="00944B7D">
      <w:pPr>
        <w:jc w:val="right"/>
        <w:rPr>
          <w:rFonts w:ascii="Century" w:eastAsia="ＭＳ 明朝" w:hAnsi="Century" w:cs="Times New Roman"/>
        </w:rPr>
      </w:pPr>
      <w:r w:rsidRPr="003D18EF">
        <w:rPr>
          <w:rFonts w:ascii="Century" w:eastAsia="ＭＳ 明朝" w:hAnsi="Century" w:cs="Times New Roman" w:hint="eastAsia"/>
        </w:rPr>
        <w:t xml:space="preserve">　　　　　　　　　　　　　　今週は以上。来週も請うご期待。</w:t>
      </w:r>
    </w:p>
    <w:p w:rsidR="00FC3DC7" w:rsidRDefault="00FC3DC7" w:rsidP="002319F7">
      <w:pPr>
        <w:rPr>
          <w:rFonts w:hint="eastAsia"/>
        </w:rPr>
      </w:pPr>
    </w:p>
    <w:sectPr w:rsidR="00FC3DC7">
      <w:footerReference w:type="defaul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69FC" w:rsidRDefault="001969FC" w:rsidP="002319F7">
      <w:r>
        <w:separator/>
      </w:r>
    </w:p>
  </w:endnote>
  <w:endnote w:type="continuationSeparator" w:id="0">
    <w:p w:rsidR="001969FC" w:rsidRDefault="001969FC" w:rsidP="002319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43060540"/>
      <w:docPartObj>
        <w:docPartGallery w:val="Page Numbers (Bottom of Page)"/>
        <w:docPartUnique/>
      </w:docPartObj>
    </w:sdtPr>
    <w:sdtContent>
      <w:p w:rsidR="009E711E" w:rsidRDefault="009E711E">
        <w:pPr>
          <w:pStyle w:val="a5"/>
          <w:jc w:val="center"/>
        </w:pPr>
        <w:r>
          <w:fldChar w:fldCharType="begin"/>
        </w:r>
        <w:r>
          <w:instrText>PAGE   \* MERGEFORMAT</w:instrText>
        </w:r>
        <w:r>
          <w:fldChar w:fldCharType="separate"/>
        </w:r>
        <w:r w:rsidR="009C413F" w:rsidRPr="009C413F">
          <w:rPr>
            <w:noProof/>
            <w:lang w:val="ja-JP"/>
          </w:rPr>
          <w:t>2</w:t>
        </w:r>
        <w:r>
          <w:fldChar w:fldCharType="end"/>
        </w:r>
      </w:p>
    </w:sdtContent>
  </w:sdt>
  <w:p w:rsidR="009E711E" w:rsidRDefault="009E711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69FC" w:rsidRDefault="001969FC" w:rsidP="002319F7">
      <w:r>
        <w:separator/>
      </w:r>
    </w:p>
  </w:footnote>
  <w:footnote w:type="continuationSeparator" w:id="0">
    <w:p w:rsidR="001969FC" w:rsidRDefault="001969FC" w:rsidP="002319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62BA"/>
    <w:rsid w:val="000E16D7"/>
    <w:rsid w:val="001662BA"/>
    <w:rsid w:val="001969FC"/>
    <w:rsid w:val="002319F7"/>
    <w:rsid w:val="00243379"/>
    <w:rsid w:val="003D18EF"/>
    <w:rsid w:val="005A6ACE"/>
    <w:rsid w:val="00804CAA"/>
    <w:rsid w:val="008C1258"/>
    <w:rsid w:val="00944B7D"/>
    <w:rsid w:val="009A3599"/>
    <w:rsid w:val="009C413F"/>
    <w:rsid w:val="009E711E"/>
    <w:rsid w:val="00A15178"/>
    <w:rsid w:val="00A91E4D"/>
    <w:rsid w:val="00BD55CE"/>
    <w:rsid w:val="00C82832"/>
    <w:rsid w:val="00EE668D"/>
    <w:rsid w:val="00F97ABD"/>
    <w:rsid w:val="00FC3C30"/>
    <w:rsid w:val="00FC3D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150B976B-51F7-4DCF-B471-92705DD0E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319F7"/>
    <w:pPr>
      <w:tabs>
        <w:tab w:val="center" w:pos="4252"/>
        <w:tab w:val="right" w:pos="8504"/>
      </w:tabs>
      <w:snapToGrid w:val="0"/>
    </w:pPr>
  </w:style>
  <w:style w:type="character" w:customStyle="1" w:styleId="a4">
    <w:name w:val="ヘッダー (文字)"/>
    <w:basedOn w:val="a0"/>
    <w:link w:val="a3"/>
    <w:uiPriority w:val="99"/>
    <w:rsid w:val="002319F7"/>
  </w:style>
  <w:style w:type="paragraph" w:styleId="a5">
    <w:name w:val="footer"/>
    <w:basedOn w:val="a"/>
    <w:link w:val="a6"/>
    <w:uiPriority w:val="99"/>
    <w:unhideWhenUsed/>
    <w:rsid w:val="002319F7"/>
    <w:pPr>
      <w:tabs>
        <w:tab w:val="center" w:pos="4252"/>
        <w:tab w:val="right" w:pos="8504"/>
      </w:tabs>
      <w:snapToGrid w:val="0"/>
    </w:pPr>
  </w:style>
  <w:style w:type="character" w:customStyle="1" w:styleId="a6">
    <w:name w:val="フッター (文字)"/>
    <w:basedOn w:val="a0"/>
    <w:link w:val="a5"/>
    <w:uiPriority w:val="99"/>
    <w:rsid w:val="002319F7"/>
  </w:style>
  <w:style w:type="table" w:styleId="a7">
    <w:name w:val="Table Grid"/>
    <w:basedOn w:val="a1"/>
    <w:uiPriority w:val="39"/>
    <w:rsid w:val="00804C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Grid Table 1 Light"/>
    <w:basedOn w:val="a1"/>
    <w:uiPriority w:val="46"/>
    <w:rsid w:val="0024337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a8">
    <w:name w:val="Hyperlink"/>
    <w:basedOn w:val="a0"/>
    <w:uiPriority w:val="99"/>
    <w:unhideWhenUsed/>
    <w:rsid w:val="00FC3DC7"/>
    <w:rPr>
      <w:color w:val="0563C1" w:themeColor="hyperlink"/>
      <w:u w:val="single"/>
    </w:rPr>
  </w:style>
  <w:style w:type="character" w:customStyle="1" w:styleId="height">
    <w:name w:val="height"/>
    <w:basedOn w:val="a0"/>
    <w:rsid w:val="00FC3D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digital.asahi.com/articles/photo/AS20160501000160.html"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llc.ip.rcast.u-tokyo.ac.jp/Papers/evolution%20history/evolution%20history%20of%20US%20partnership%20taxation%20rev9.ppt"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yperlink" Target="http://www.llc.ip.rcast.u-tokyo.ac.jp/Papers/IR4/The%20Fourth%20Industrial%20Revolution%20by%20Klaus%20Schwab%20revX.docx" TargetMode="External"/><Relationship Id="rId4" Type="http://schemas.openxmlformats.org/officeDocument/2006/relationships/footnotes" Target="footnotes.xml"/><Relationship Id="rId9" Type="http://schemas.openxmlformats.org/officeDocument/2006/relationships/hyperlink" Target="http://digital.asahi.com/articles/DA3S12337170.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115</TotalTime>
  <Pages>2</Pages>
  <Words>299</Words>
  <Characters>1706</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 Saito</dc:creator>
  <cp:keywords/>
  <dc:description/>
  <cp:lastModifiedBy>Jun Saito</cp:lastModifiedBy>
  <cp:revision>6</cp:revision>
  <dcterms:created xsi:type="dcterms:W3CDTF">2016-06-23T02:47:00Z</dcterms:created>
  <dcterms:modified xsi:type="dcterms:W3CDTF">2016-06-23T06:37:00Z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